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C6" w:rsidRPr="00B95EC6" w:rsidRDefault="00B95EC6" w:rsidP="00B95EC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B95EC6">
        <w:rPr>
          <w:b/>
          <w:color w:val="000000" w:themeColor="text1"/>
          <w:sz w:val="28"/>
          <w:szCs w:val="28"/>
        </w:rPr>
        <w:t xml:space="preserve">МБУ </w:t>
      </w:r>
      <w:proofErr w:type="gramStart"/>
      <w:r w:rsidRPr="00B95EC6">
        <w:rPr>
          <w:b/>
          <w:color w:val="000000" w:themeColor="text1"/>
          <w:sz w:val="28"/>
          <w:szCs w:val="28"/>
        </w:rPr>
        <w:t>ДО</w:t>
      </w:r>
      <w:proofErr w:type="gramEnd"/>
      <w:r w:rsidRPr="00B95EC6">
        <w:rPr>
          <w:b/>
          <w:color w:val="000000" w:themeColor="text1"/>
          <w:sz w:val="28"/>
          <w:szCs w:val="28"/>
        </w:rPr>
        <w:t xml:space="preserve"> «</w:t>
      </w:r>
      <w:proofErr w:type="gramStart"/>
      <w:r w:rsidRPr="00B95EC6">
        <w:rPr>
          <w:b/>
          <w:color w:val="000000" w:themeColor="text1"/>
          <w:sz w:val="28"/>
          <w:szCs w:val="28"/>
        </w:rPr>
        <w:t>Дворец</w:t>
      </w:r>
      <w:proofErr w:type="gramEnd"/>
      <w:r w:rsidRPr="00B95EC6">
        <w:rPr>
          <w:b/>
          <w:color w:val="000000" w:themeColor="text1"/>
          <w:sz w:val="28"/>
          <w:szCs w:val="28"/>
        </w:rPr>
        <w:t xml:space="preserve"> творчества детей и молодежи им. Н. И. Сипягина»  муниципального образования город Новороссийск.</w:t>
      </w:r>
    </w:p>
    <w:p w:rsidR="00B95EC6" w:rsidRPr="00B95EC6" w:rsidRDefault="00B95EC6" w:rsidP="00F86159">
      <w:pPr>
        <w:spacing w:after="0" w:line="240" w:lineRule="auto"/>
        <w:rPr>
          <w:b/>
          <w:sz w:val="22"/>
          <w:szCs w:val="22"/>
        </w:rPr>
      </w:pPr>
    </w:p>
    <w:p w:rsidR="00B95EC6" w:rsidRDefault="00B95EC6" w:rsidP="00B95EC6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bookmarkStart w:id="0" w:name="_GoBack"/>
      <w:r w:rsidRPr="00B95EC6">
        <w:rPr>
          <w:b/>
          <w:color w:val="002060"/>
          <w:sz w:val="32"/>
          <w:szCs w:val="32"/>
        </w:rPr>
        <w:t xml:space="preserve">Отчет </w:t>
      </w:r>
      <w:r>
        <w:rPr>
          <w:b/>
          <w:color w:val="002060"/>
          <w:sz w:val="32"/>
          <w:szCs w:val="32"/>
        </w:rPr>
        <w:t>о работе</w:t>
      </w:r>
      <w:r w:rsidRPr="00B95EC6">
        <w:rPr>
          <w:b/>
          <w:color w:val="002060"/>
          <w:sz w:val="32"/>
          <w:szCs w:val="32"/>
        </w:rPr>
        <w:t xml:space="preserve"> краевой инновационной площадки «Социокультурный центр «ОРИЕНТИР» как координатор неформального и  </w:t>
      </w:r>
      <w:proofErr w:type="spellStart"/>
      <w:r w:rsidRPr="00B95EC6">
        <w:rPr>
          <w:b/>
          <w:color w:val="002060"/>
          <w:sz w:val="32"/>
          <w:szCs w:val="32"/>
        </w:rPr>
        <w:t>информального</w:t>
      </w:r>
      <w:proofErr w:type="spellEnd"/>
      <w:r w:rsidRPr="00B95EC6">
        <w:rPr>
          <w:b/>
          <w:color w:val="002060"/>
          <w:sz w:val="32"/>
          <w:szCs w:val="32"/>
        </w:rPr>
        <w:t xml:space="preserve"> образования  в городе Новороссийске» (КИП 2016-2019г.г.)</w:t>
      </w:r>
    </w:p>
    <w:bookmarkEnd w:id="0"/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 xml:space="preserve">Цели и задачи инновационного проекта  заключались в разработке и реализации  нормативно-правовой базы </w:t>
      </w:r>
      <w:proofErr w:type="spellStart"/>
      <w:proofErr w:type="gramStart"/>
      <w:r w:rsidRPr="00B95EC6">
        <w:rPr>
          <w:sz w:val="32"/>
          <w:szCs w:val="32"/>
        </w:rPr>
        <w:t>социо</w:t>
      </w:r>
      <w:proofErr w:type="spellEnd"/>
      <w:r w:rsidRPr="00B95EC6">
        <w:rPr>
          <w:sz w:val="32"/>
          <w:szCs w:val="32"/>
        </w:rPr>
        <w:t xml:space="preserve"> культурного</w:t>
      </w:r>
      <w:proofErr w:type="gramEnd"/>
      <w:r w:rsidRPr="00B95EC6">
        <w:rPr>
          <w:sz w:val="32"/>
          <w:szCs w:val="32"/>
        </w:rPr>
        <w:t xml:space="preserve"> центра, расширении сферы сетевого взаимодействия, профессиональной коммуникации педагогов и повышении профессионального мастерства, спектра востребованных доп. общеобразовательных программ. Практическая значимость – Дворец творчества – координатор неформального и </w:t>
      </w:r>
      <w:proofErr w:type="spellStart"/>
      <w:r w:rsidRPr="00B95EC6">
        <w:rPr>
          <w:sz w:val="32"/>
          <w:szCs w:val="32"/>
        </w:rPr>
        <w:t>информального</w:t>
      </w:r>
      <w:proofErr w:type="spellEnd"/>
      <w:r w:rsidRPr="00B95EC6">
        <w:rPr>
          <w:sz w:val="32"/>
          <w:szCs w:val="32"/>
        </w:rPr>
        <w:t xml:space="preserve"> образования в городе Новороссийске.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Нормативно – правовая   документация</w:t>
      </w:r>
      <w:proofErr w:type="gramStart"/>
      <w:r w:rsidRPr="00B95EC6">
        <w:rPr>
          <w:sz w:val="32"/>
          <w:szCs w:val="32"/>
        </w:rPr>
        <w:t>:(</w:t>
      </w:r>
      <w:proofErr w:type="gramEnd"/>
      <w:r w:rsidRPr="00B95EC6">
        <w:rPr>
          <w:sz w:val="32"/>
          <w:szCs w:val="32"/>
        </w:rPr>
        <w:t xml:space="preserve"> за 3 года р</w:t>
      </w:r>
      <w:r>
        <w:rPr>
          <w:sz w:val="32"/>
          <w:szCs w:val="32"/>
        </w:rPr>
        <w:t xml:space="preserve">азработано 15 Положений) </w:t>
      </w:r>
      <w:r w:rsidRPr="00B95EC6">
        <w:rPr>
          <w:sz w:val="32"/>
          <w:szCs w:val="32"/>
        </w:rPr>
        <w:t>направлена на реализацию деятельности с учетом востребованности социума, увеличение охвата детей дополнительным образованием, расширения спектра услуг, реализуемых во Дворце творчества</w:t>
      </w:r>
      <w:r>
        <w:rPr>
          <w:sz w:val="32"/>
          <w:szCs w:val="32"/>
        </w:rPr>
        <w:t>.</w:t>
      </w:r>
      <w:r w:rsidRPr="00B95EC6">
        <w:rPr>
          <w:sz w:val="32"/>
          <w:szCs w:val="32"/>
        </w:rPr>
        <w:t xml:space="preserve"> 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i/>
          <w:sz w:val="32"/>
          <w:szCs w:val="32"/>
        </w:rPr>
      </w:pPr>
      <w:r w:rsidRPr="00B95EC6">
        <w:rPr>
          <w:i/>
          <w:sz w:val="32"/>
          <w:szCs w:val="32"/>
          <w:u w:val="single"/>
        </w:rPr>
        <w:t>Задача:</w:t>
      </w:r>
      <w:r w:rsidRPr="00B95EC6">
        <w:rPr>
          <w:sz w:val="32"/>
          <w:szCs w:val="32"/>
        </w:rPr>
        <w:t xml:space="preserve">  </w:t>
      </w:r>
      <w:r w:rsidRPr="00B95EC6">
        <w:rPr>
          <w:i/>
          <w:sz w:val="32"/>
          <w:szCs w:val="32"/>
        </w:rPr>
        <w:t>Расширение сферы сетевого взаимодействия</w:t>
      </w:r>
      <w:r w:rsidRPr="00B95EC6">
        <w:rPr>
          <w:i/>
          <w:sz w:val="32"/>
          <w:szCs w:val="32"/>
        </w:rPr>
        <w:t>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 xml:space="preserve">Важным моментом в работе социокультурного центра является расширение сферы сетевого взаимодействия  с различными социальными партнерами. Так за отчетный период количество их составило: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 xml:space="preserve">СОШ - 15,Гимназии - 2, </w:t>
      </w:r>
      <w:proofErr w:type="spellStart"/>
      <w:r w:rsidRPr="00B95EC6">
        <w:rPr>
          <w:sz w:val="32"/>
          <w:szCs w:val="32"/>
        </w:rPr>
        <w:t>СУЗы</w:t>
      </w:r>
      <w:proofErr w:type="spellEnd"/>
      <w:r w:rsidRPr="00B95EC6">
        <w:rPr>
          <w:sz w:val="32"/>
          <w:szCs w:val="32"/>
        </w:rPr>
        <w:t xml:space="preserve">- 2,  ВУЗы- 1 , МБУ «Центр развития детей и молодежи с ограниченными возможностями здоровья «Мир без границ» (Сегодня занимается 59 ребят с ОВЗ по дополнительным общеобразовательным программам и 23 - с родителями в клубе выходного дня «Радуга»),  Кадетский казачий корпус, ДОУ- 2.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95EC6">
        <w:rPr>
          <w:sz w:val="32"/>
          <w:szCs w:val="32"/>
        </w:rPr>
        <w:t xml:space="preserve">Организация сетевого взаимодействия помогает реализовывать дополнительные общеобразовательные программы,  проекты, проводить мероприятия: детские краевые  экологические фестивали, городские </w:t>
      </w:r>
      <w:proofErr w:type="spellStart"/>
      <w:r w:rsidRPr="00B95EC6">
        <w:rPr>
          <w:sz w:val="32"/>
          <w:szCs w:val="32"/>
        </w:rPr>
        <w:t>флешмобы</w:t>
      </w:r>
      <w:proofErr w:type="spellEnd"/>
      <w:r w:rsidRPr="00B95EC6">
        <w:rPr>
          <w:sz w:val="32"/>
          <w:szCs w:val="32"/>
        </w:rPr>
        <w:t xml:space="preserve">, </w:t>
      </w:r>
      <w:proofErr w:type="spellStart"/>
      <w:r w:rsidRPr="00B95EC6">
        <w:rPr>
          <w:sz w:val="32"/>
          <w:szCs w:val="32"/>
        </w:rPr>
        <w:t>квесты</w:t>
      </w:r>
      <w:proofErr w:type="spellEnd"/>
      <w:r w:rsidRPr="00B95EC6">
        <w:rPr>
          <w:sz w:val="32"/>
          <w:szCs w:val="32"/>
        </w:rPr>
        <w:t xml:space="preserve">, акции, конференции и др. более широко и качественно применять информационные, кадровые,  материально-технические и другие ресурсы организаций </w:t>
      </w:r>
      <w:proofErr w:type="gramStart"/>
      <w:r w:rsidRPr="00B95EC6">
        <w:rPr>
          <w:sz w:val="32"/>
          <w:szCs w:val="32"/>
        </w:rPr>
        <w:t>–п</w:t>
      </w:r>
      <w:proofErr w:type="gramEnd"/>
      <w:r w:rsidRPr="00B95EC6">
        <w:rPr>
          <w:sz w:val="32"/>
          <w:szCs w:val="32"/>
        </w:rPr>
        <w:t>артнеров. Сетевое взаимодействие сегодня рассматривается как современная высокоэффективная инновационная технология, позволяющая динамично развивать дополнительное образование.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i/>
          <w:sz w:val="32"/>
          <w:szCs w:val="32"/>
        </w:rPr>
      </w:pPr>
      <w:r w:rsidRPr="00B95EC6">
        <w:rPr>
          <w:i/>
          <w:sz w:val="32"/>
          <w:szCs w:val="32"/>
        </w:rPr>
        <w:lastRenderedPageBreak/>
        <w:t>Задача:  Расширение профессиональной коммуникации педагогов, повышение их профессионального мастерства и уровня готовности к работе в инновационном режиме</w:t>
      </w:r>
      <w:r>
        <w:rPr>
          <w:i/>
          <w:sz w:val="32"/>
          <w:szCs w:val="32"/>
        </w:rPr>
        <w:t>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Необходимо отметить, что в период функционирования социокультурного центра «Ориентир» отмечен рост профессиональных компетенций педагогических и руководящих работников</w:t>
      </w:r>
      <w:r w:rsidRPr="00B95EC6">
        <w:rPr>
          <w:sz w:val="32"/>
          <w:szCs w:val="32"/>
        </w:rPr>
        <w:tab/>
        <w:t xml:space="preserve">, вовлеченность их в инновационную деятельность, повышение профессиональных качеств. Так, ПДО Дворца творчества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 xml:space="preserve">- в рамках краевой </w:t>
      </w:r>
      <w:proofErr w:type="spellStart"/>
      <w:r w:rsidRPr="00B95EC6">
        <w:rPr>
          <w:sz w:val="32"/>
          <w:szCs w:val="32"/>
        </w:rPr>
        <w:t>стажировочной</w:t>
      </w:r>
      <w:proofErr w:type="spellEnd"/>
      <w:r w:rsidRPr="00B95EC6">
        <w:rPr>
          <w:sz w:val="32"/>
          <w:szCs w:val="32"/>
        </w:rPr>
        <w:t xml:space="preserve"> площадки для слушателей ГБОУ ИРО КК провели  12 мастер- классов, 7 открытых занятий,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- в рамках зональных семинаров - практикумов- 14 мастер- классов, 3 открытых занятия;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- ежегодно педагоги ДТДМ проводят мастер- классы для студентов Новороссийского социально-педагогического колледж</w:t>
      </w:r>
      <w:proofErr w:type="gramStart"/>
      <w:r w:rsidRPr="00B95EC6">
        <w:rPr>
          <w:sz w:val="32"/>
          <w:szCs w:val="32"/>
        </w:rPr>
        <w:t>а-</w:t>
      </w:r>
      <w:proofErr w:type="gramEnd"/>
      <w:r w:rsidRPr="00B95EC6">
        <w:rPr>
          <w:sz w:val="32"/>
          <w:szCs w:val="32"/>
        </w:rPr>
        <w:t xml:space="preserve"> всего 15.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95EC6">
        <w:rPr>
          <w:sz w:val="32"/>
          <w:szCs w:val="32"/>
        </w:rPr>
        <w:t xml:space="preserve">Нашими педагогами и руководителем самостоятельно разработаны методические пособия, рекомендации, написаны статьи для различных журналов, публикации в СМИ о деятельности как Дворца творчества в целом, так и кружков, педагогов (слайд 8)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95EC6">
        <w:rPr>
          <w:sz w:val="32"/>
          <w:szCs w:val="32"/>
        </w:rPr>
        <w:t>Вовлеченность в инновационную деятельность составляет- 65 %  от общего количества педагогов дополнительного образования (93)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95EC6">
        <w:rPr>
          <w:sz w:val="32"/>
          <w:szCs w:val="32"/>
        </w:rPr>
        <w:t xml:space="preserve">Педагоги Дворца творчества сегодня принимают активное участие в краевых, всероссийских конкурсах, отправляют материалы для участия в </w:t>
      </w:r>
      <w:proofErr w:type="gramStart"/>
      <w:r w:rsidRPr="00B95EC6">
        <w:rPr>
          <w:sz w:val="32"/>
          <w:szCs w:val="32"/>
        </w:rPr>
        <w:t>интернет-конкурсах</w:t>
      </w:r>
      <w:proofErr w:type="gramEnd"/>
      <w:r w:rsidRPr="00B95EC6">
        <w:rPr>
          <w:sz w:val="32"/>
          <w:szCs w:val="32"/>
        </w:rPr>
        <w:t>: Краевые конкурсы 3 чел.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- «Краевой конкурс профессионального мастерства работников сферы дополнительного образования «Сердце отдаю детям» номинация «Социальн</w:t>
      </w:r>
      <w:proofErr w:type="gramStart"/>
      <w:r w:rsidRPr="00B95EC6">
        <w:rPr>
          <w:sz w:val="32"/>
          <w:szCs w:val="32"/>
        </w:rPr>
        <w:t>о-</w:t>
      </w:r>
      <w:proofErr w:type="gramEnd"/>
      <w:r w:rsidRPr="00B95EC6">
        <w:rPr>
          <w:sz w:val="32"/>
          <w:szCs w:val="32"/>
        </w:rPr>
        <w:t xml:space="preserve"> педагогическая»- призер (2 место) – </w:t>
      </w:r>
      <w:proofErr w:type="spellStart"/>
      <w:r w:rsidRPr="00B95EC6">
        <w:rPr>
          <w:sz w:val="32"/>
          <w:szCs w:val="32"/>
        </w:rPr>
        <w:t>Смаракова</w:t>
      </w:r>
      <w:proofErr w:type="spellEnd"/>
      <w:r w:rsidRPr="00B95EC6">
        <w:rPr>
          <w:sz w:val="32"/>
          <w:szCs w:val="32"/>
        </w:rPr>
        <w:t xml:space="preserve"> Т.М.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 xml:space="preserve">- «Краевой конкурс профессионального мастерства работников сферы дополнительного образования «Сердце отдаю детям» номинация «Техническая»- 1 место – Петухова Светлана Валерьевна,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- «Краевой конкурс профессионального мастерства работников сферы дополнительного образования «Сердце отдаю детям» номинация «Техническая» - призер</w:t>
      </w:r>
      <w:r>
        <w:rPr>
          <w:sz w:val="32"/>
          <w:szCs w:val="32"/>
        </w:rPr>
        <w:t xml:space="preserve"> </w:t>
      </w:r>
      <w:r w:rsidRPr="00B95EC6">
        <w:rPr>
          <w:sz w:val="32"/>
          <w:szCs w:val="32"/>
        </w:rPr>
        <w:t xml:space="preserve">- </w:t>
      </w:r>
      <w:proofErr w:type="spellStart"/>
      <w:r w:rsidRPr="00B95EC6">
        <w:rPr>
          <w:sz w:val="32"/>
          <w:szCs w:val="32"/>
        </w:rPr>
        <w:t>Болелова</w:t>
      </w:r>
      <w:proofErr w:type="spellEnd"/>
      <w:r w:rsidRPr="00B95EC6">
        <w:rPr>
          <w:sz w:val="32"/>
          <w:szCs w:val="32"/>
        </w:rPr>
        <w:t xml:space="preserve"> В.В.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Всероссийские конкурсы -2чел.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</w:t>
      </w:r>
      <w:r w:rsidRPr="00B95EC6">
        <w:rPr>
          <w:sz w:val="32"/>
          <w:szCs w:val="32"/>
        </w:rPr>
        <w:tab/>
        <w:t>Всероссийский Конкурс методических разработок  г. Москва  «Панорама методических кейсов дополнительного образования художественной направленности-2019» -3 мест</w:t>
      </w:r>
      <w:proofErr w:type="gramStart"/>
      <w:r w:rsidRPr="00B95EC6">
        <w:rPr>
          <w:sz w:val="32"/>
          <w:szCs w:val="32"/>
        </w:rPr>
        <w:t>о-</w:t>
      </w:r>
      <w:proofErr w:type="gramEnd"/>
      <w:r w:rsidRPr="00B95EC6">
        <w:rPr>
          <w:sz w:val="32"/>
          <w:szCs w:val="32"/>
        </w:rPr>
        <w:t xml:space="preserve"> Погорелова М.К., педагог дополнительного образования (студия детской анимации «Калейдоскоп»),Гронтковская Н. В.- педагог- организатор научно-методического отдела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lastRenderedPageBreak/>
        <w:t></w:t>
      </w:r>
      <w:r w:rsidRPr="00B95EC6">
        <w:rPr>
          <w:sz w:val="32"/>
          <w:szCs w:val="32"/>
        </w:rPr>
        <w:tab/>
        <w:t>Всероссийский открытый конкурс «Лучшие Руководители РФ. 2019» -   финалист – Радченко Татьяна Владимировна, директор МБУ ДО ДТДМ.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i/>
          <w:sz w:val="32"/>
          <w:szCs w:val="32"/>
        </w:rPr>
        <w:t>Вывод:</w:t>
      </w:r>
      <w:r w:rsidRPr="00B95EC6">
        <w:rPr>
          <w:sz w:val="32"/>
          <w:szCs w:val="32"/>
        </w:rPr>
        <w:t xml:space="preserve"> высокий уровень профессионализма педагогов и руководителя учреждения, позволил нашему Дворцу творчества стать  – муниципальным  опорным  центром  г. Новороссийска (приказ управления образования № 1017 от 10.09.2019г.) и </w:t>
      </w:r>
      <w:proofErr w:type="spellStart"/>
      <w:r w:rsidRPr="00B95EC6">
        <w:rPr>
          <w:sz w:val="32"/>
          <w:szCs w:val="32"/>
        </w:rPr>
        <w:t>ЗОНАЛЬНым</w:t>
      </w:r>
      <w:proofErr w:type="spellEnd"/>
      <w:r w:rsidRPr="00B95EC6">
        <w:rPr>
          <w:sz w:val="32"/>
          <w:szCs w:val="32"/>
        </w:rPr>
        <w:t xml:space="preserve">  </w:t>
      </w:r>
      <w:proofErr w:type="spellStart"/>
      <w:r w:rsidRPr="00B95EC6">
        <w:rPr>
          <w:sz w:val="32"/>
          <w:szCs w:val="32"/>
        </w:rPr>
        <w:t>ОПОРНым</w:t>
      </w:r>
      <w:proofErr w:type="spellEnd"/>
      <w:r w:rsidRPr="00B95EC6">
        <w:rPr>
          <w:sz w:val="32"/>
          <w:szCs w:val="32"/>
        </w:rPr>
        <w:t xml:space="preserve"> </w:t>
      </w:r>
      <w:proofErr w:type="spellStart"/>
      <w:r w:rsidRPr="00B95EC6">
        <w:rPr>
          <w:sz w:val="32"/>
          <w:szCs w:val="32"/>
        </w:rPr>
        <w:t>ЦЕНТРом</w:t>
      </w:r>
      <w:proofErr w:type="spellEnd"/>
      <w:r w:rsidRPr="00B95EC6">
        <w:rPr>
          <w:sz w:val="32"/>
          <w:szCs w:val="32"/>
        </w:rPr>
        <w:t xml:space="preserve"> Черноморской западной зоны (приказ министерства образования, науки и молодежной политики Краснодарского края № 420 от 04.02.2020г.)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i/>
          <w:sz w:val="32"/>
          <w:szCs w:val="32"/>
        </w:rPr>
        <w:t>Задача:</w:t>
      </w:r>
      <w:r w:rsidRPr="00B95EC6">
        <w:rPr>
          <w:sz w:val="32"/>
          <w:szCs w:val="32"/>
        </w:rPr>
        <w:t xml:space="preserve"> РАСШИРЕНИЕ СПЕКТРА ВОСТРЕБОВАННЫХ ДОПОЛНИТЕЛЬНЫХ  ОБЩЕНОБРАЗОВАТЕЛЬНЫХ ПРОГРАММ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 xml:space="preserve">Изучение спроса и потребности в дополнительном образовании, решая задачи федеральных проектов «Доступное дополнительное образование», «Успех каждого ребенка», был расширен спектр востребованных дополнительных общеобразовательных программ. Сегодня во Дворце творчества реализуется 5 новых программы, 2 проекта естественнонаучной направленности, 1 проект технической направленности «Ракурс», в котором функционируют 3 лаборатории: Лаборатория Авто  и  </w:t>
      </w:r>
      <w:proofErr w:type="spellStart"/>
      <w:r w:rsidRPr="00B95EC6">
        <w:rPr>
          <w:sz w:val="32"/>
          <w:szCs w:val="32"/>
        </w:rPr>
        <w:t>судомоделирования</w:t>
      </w:r>
      <w:proofErr w:type="spellEnd"/>
      <w:r w:rsidRPr="00B95EC6">
        <w:rPr>
          <w:sz w:val="32"/>
          <w:szCs w:val="32"/>
        </w:rPr>
        <w:t xml:space="preserve">,  Лаборатория робототехники,  Лаборатория </w:t>
      </w:r>
      <w:proofErr w:type="spellStart"/>
      <w:r w:rsidRPr="00B95EC6">
        <w:rPr>
          <w:sz w:val="32"/>
          <w:szCs w:val="32"/>
        </w:rPr>
        <w:t>Медиатехнологий</w:t>
      </w:r>
      <w:proofErr w:type="spellEnd"/>
      <w:r w:rsidRPr="00B95EC6">
        <w:rPr>
          <w:sz w:val="32"/>
          <w:szCs w:val="32"/>
        </w:rPr>
        <w:t xml:space="preserve">: Детское телевидение «Стриж», </w:t>
      </w:r>
      <w:proofErr w:type="spellStart"/>
      <w:r w:rsidRPr="00B95EC6">
        <w:rPr>
          <w:sz w:val="32"/>
          <w:szCs w:val="32"/>
        </w:rPr>
        <w:t>Мультстудия</w:t>
      </w:r>
      <w:proofErr w:type="spellEnd"/>
      <w:r w:rsidRPr="00B95EC6">
        <w:rPr>
          <w:sz w:val="32"/>
          <w:szCs w:val="32"/>
        </w:rPr>
        <w:t xml:space="preserve">.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Так же нашими педагогами была оказана методическая помощь педагогам дополнительного образования сельских школ в реализации программ технической направленности в рамках проекта «Точки роста». Реализация новых программ и проектов  позволили увеличить охват детей дополнительным образованием – по программам- 397учащихся, по проект</w:t>
      </w:r>
      <w:proofErr w:type="gramStart"/>
      <w:r w:rsidRPr="00B95EC6">
        <w:rPr>
          <w:sz w:val="32"/>
          <w:szCs w:val="32"/>
        </w:rPr>
        <w:t>у-</w:t>
      </w:r>
      <w:proofErr w:type="gramEnd"/>
      <w:r w:rsidRPr="00B95EC6">
        <w:rPr>
          <w:sz w:val="32"/>
          <w:szCs w:val="32"/>
        </w:rPr>
        <w:t xml:space="preserve"> всего 450учащихся.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i/>
          <w:sz w:val="32"/>
          <w:szCs w:val="32"/>
        </w:rPr>
      </w:pPr>
      <w:r w:rsidRPr="00B95EC6">
        <w:rPr>
          <w:i/>
          <w:sz w:val="32"/>
          <w:szCs w:val="32"/>
        </w:rPr>
        <w:t>Результативность</w:t>
      </w:r>
      <w:r>
        <w:rPr>
          <w:i/>
          <w:sz w:val="32"/>
          <w:szCs w:val="32"/>
        </w:rPr>
        <w:t>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Анализ результатов работы социокультурного центра позволяет говорить о том, что через реализацию поставленных задач  активизируется развитие системы дополнительного образования в городе в русле современных требований приоритетного проекта «Доступное дополнительное образование», федерального проекта «Успех каждого ребенка»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Это</w:t>
      </w:r>
      <w:proofErr w:type="gramEnd"/>
      <w:r>
        <w:rPr>
          <w:sz w:val="32"/>
          <w:szCs w:val="32"/>
        </w:rPr>
        <w:t xml:space="preserve"> прежде всего</w:t>
      </w:r>
      <w:r w:rsidRPr="00B95EC6">
        <w:rPr>
          <w:sz w:val="32"/>
          <w:szCs w:val="32"/>
        </w:rPr>
        <w:t>:</w:t>
      </w:r>
    </w:p>
    <w:p w:rsidR="00B95EC6" w:rsidRPr="00B95EC6" w:rsidRDefault="00B95EC6" w:rsidP="00F86159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создание   новых образовательных маршрутов, программ технической и естественнонаучной направленностей: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•</w:t>
      </w:r>
      <w:r w:rsidRPr="00B95EC6">
        <w:rPr>
          <w:sz w:val="32"/>
          <w:szCs w:val="32"/>
        </w:rPr>
        <w:tab/>
        <w:t xml:space="preserve">материально-техническое  оснащение  мест для развития учащихся по инженерно- техническим направлениям;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lastRenderedPageBreak/>
        <w:t>•</w:t>
      </w:r>
      <w:r w:rsidRPr="00B95EC6">
        <w:rPr>
          <w:sz w:val="32"/>
          <w:szCs w:val="32"/>
        </w:rPr>
        <w:tab/>
        <w:t xml:space="preserve">повышением доступности образовательного   процесса. 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1.</w:t>
      </w:r>
      <w:r w:rsidRPr="00B95EC6">
        <w:rPr>
          <w:sz w:val="32"/>
          <w:szCs w:val="32"/>
        </w:rPr>
        <w:tab/>
        <w:t xml:space="preserve"> Во Дворце творчества открыто 5 новых объединений естественнонаучной и технической направленностей.  </w:t>
      </w:r>
    </w:p>
    <w:p w:rsidR="00B95EC6" w:rsidRPr="00B95EC6" w:rsidRDefault="00F86159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 xml:space="preserve">  </w:t>
      </w:r>
      <w:r w:rsidR="00B95EC6" w:rsidRPr="00B95EC6">
        <w:rPr>
          <w:sz w:val="32"/>
          <w:szCs w:val="32"/>
        </w:rPr>
        <w:t>Значительно выросло количество участников, призеров и победителей  краевых, всероссийских и международных конкурсов, фестивалей, соревнований …..  среди наших учащихся</w:t>
      </w:r>
      <w:r>
        <w:rPr>
          <w:sz w:val="32"/>
          <w:szCs w:val="32"/>
        </w:rPr>
        <w:t>.</w:t>
      </w:r>
    </w:p>
    <w:p w:rsidR="00B95EC6" w:rsidRPr="00B95EC6" w:rsidRDefault="00B95EC6" w:rsidP="00B95EC6">
      <w:pPr>
        <w:spacing w:after="0" w:line="240" w:lineRule="auto"/>
        <w:ind w:firstLine="709"/>
        <w:jc w:val="both"/>
        <w:rPr>
          <w:sz w:val="32"/>
          <w:szCs w:val="32"/>
        </w:rPr>
      </w:pPr>
      <w:r w:rsidRPr="00B95EC6">
        <w:rPr>
          <w:sz w:val="32"/>
          <w:szCs w:val="32"/>
        </w:rPr>
        <w:t></w:t>
      </w:r>
      <w:r w:rsidRPr="00B95EC6">
        <w:rPr>
          <w:sz w:val="32"/>
          <w:szCs w:val="32"/>
        </w:rPr>
        <w:tab/>
        <w:t>Дворец творчества - стал муниципальным опорным центром дополнительного образования детей в городе Новороссийске (приказ управления образования  № 1017 от 10.09.2019г.)</w:t>
      </w:r>
      <w:r w:rsidR="00F86159">
        <w:rPr>
          <w:sz w:val="32"/>
          <w:szCs w:val="32"/>
        </w:rPr>
        <w:t>.</w:t>
      </w:r>
    </w:p>
    <w:p w:rsidR="00B95EC6" w:rsidRPr="00F86159" w:rsidRDefault="00F86159" w:rsidP="00F86159">
      <w:pPr>
        <w:spacing w:after="0" w:line="240" w:lineRule="auto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Вывод: </w:t>
      </w:r>
      <w:r w:rsidR="00B95EC6" w:rsidRPr="00B95EC6">
        <w:rPr>
          <w:sz w:val="32"/>
          <w:szCs w:val="32"/>
        </w:rPr>
        <w:t xml:space="preserve">намеченные цели и задачи по реализации </w:t>
      </w:r>
      <w:proofErr w:type="gramStart"/>
      <w:r w:rsidR="00B95EC6" w:rsidRPr="00B95EC6">
        <w:rPr>
          <w:sz w:val="32"/>
          <w:szCs w:val="32"/>
        </w:rPr>
        <w:t>инновационного</w:t>
      </w:r>
      <w:proofErr w:type="gramEnd"/>
      <w:r w:rsidR="00B95EC6" w:rsidRPr="00B95EC6">
        <w:rPr>
          <w:sz w:val="32"/>
          <w:szCs w:val="32"/>
        </w:rPr>
        <w:t xml:space="preserve"> проекта </w:t>
      </w:r>
      <w:proofErr w:type="gramStart"/>
      <w:r w:rsidR="00B95EC6" w:rsidRPr="00B95EC6">
        <w:rPr>
          <w:sz w:val="32"/>
          <w:szCs w:val="32"/>
        </w:rPr>
        <w:t>выполнены</w:t>
      </w:r>
      <w:proofErr w:type="gramEnd"/>
      <w:r w:rsidR="00B95EC6" w:rsidRPr="00B95EC6">
        <w:rPr>
          <w:sz w:val="32"/>
          <w:szCs w:val="32"/>
        </w:rPr>
        <w:t>. По результатам деятельности Дворец творчества утвержден зональным опорным  центром Черноморской западной зоны  (пр. министерства образования, науки и молодежной политики Краснодарского края от 04.02.2020г. № 420)</w:t>
      </w: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Default="00B95EC6" w:rsidP="00B95EC6">
      <w:pPr>
        <w:spacing w:after="0" w:line="240" w:lineRule="auto"/>
        <w:jc w:val="center"/>
        <w:rPr>
          <w:b/>
          <w:sz w:val="32"/>
          <w:szCs w:val="32"/>
        </w:rPr>
      </w:pPr>
    </w:p>
    <w:p w:rsidR="00B95EC6" w:rsidRPr="00B95EC6" w:rsidRDefault="00B95EC6" w:rsidP="00B95EC6">
      <w:pPr>
        <w:spacing w:after="0" w:line="240" w:lineRule="auto"/>
        <w:jc w:val="center"/>
        <w:rPr>
          <w:b/>
          <w:sz w:val="18"/>
          <w:szCs w:val="18"/>
        </w:rPr>
      </w:pPr>
    </w:p>
    <w:p w:rsidR="00316810" w:rsidRDefault="00316810" w:rsidP="008E54DF">
      <w:pPr>
        <w:spacing w:after="0" w:line="360" w:lineRule="auto"/>
        <w:rPr>
          <w:b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D050F" w:rsidRPr="008D73A4" w:rsidTr="004D160C">
        <w:tc>
          <w:tcPr>
            <w:tcW w:w="9889" w:type="dxa"/>
          </w:tcPr>
          <w:p w:rsidR="002D050F" w:rsidRPr="008D73A4" w:rsidRDefault="002D050F" w:rsidP="00164CBD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6025B6" w:rsidRPr="006545B8" w:rsidRDefault="006025B6" w:rsidP="009469D9">
      <w:pPr>
        <w:spacing w:after="0" w:line="360" w:lineRule="auto"/>
        <w:jc w:val="both"/>
        <w:rPr>
          <w:color w:val="FF0000"/>
          <w:kern w:val="0"/>
          <w:szCs w:val="24"/>
        </w:rPr>
      </w:pPr>
    </w:p>
    <w:sectPr w:rsidR="006025B6" w:rsidRPr="006545B8" w:rsidSect="002830A9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E2" w:rsidRDefault="00354BE2" w:rsidP="00262762">
      <w:pPr>
        <w:spacing w:after="0" w:line="240" w:lineRule="auto"/>
      </w:pPr>
      <w:r>
        <w:separator/>
      </w:r>
    </w:p>
  </w:endnote>
  <w:endnote w:type="continuationSeparator" w:id="0">
    <w:p w:rsidR="00354BE2" w:rsidRDefault="00354BE2" w:rsidP="0026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937221"/>
      <w:docPartObj>
        <w:docPartGallery w:val="Page Numbers (Bottom of Page)"/>
        <w:docPartUnique/>
      </w:docPartObj>
    </w:sdtPr>
    <w:sdtEndPr/>
    <w:sdtContent>
      <w:p w:rsidR="0039567E" w:rsidRDefault="0039567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59">
          <w:rPr>
            <w:noProof/>
          </w:rPr>
          <w:t>1</w:t>
        </w:r>
        <w:r>
          <w:fldChar w:fldCharType="end"/>
        </w:r>
      </w:p>
    </w:sdtContent>
  </w:sdt>
  <w:p w:rsidR="0039567E" w:rsidRDefault="0039567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E2" w:rsidRDefault="00354BE2" w:rsidP="00262762">
      <w:pPr>
        <w:spacing w:after="0" w:line="240" w:lineRule="auto"/>
      </w:pPr>
      <w:r>
        <w:separator/>
      </w:r>
    </w:p>
  </w:footnote>
  <w:footnote w:type="continuationSeparator" w:id="0">
    <w:p w:rsidR="00354BE2" w:rsidRDefault="00354BE2" w:rsidP="0026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762"/>
    <w:multiLevelType w:val="hybridMultilevel"/>
    <w:tmpl w:val="63D0A100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01CC"/>
    <w:multiLevelType w:val="hybridMultilevel"/>
    <w:tmpl w:val="46B2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E61658"/>
    <w:multiLevelType w:val="hybridMultilevel"/>
    <w:tmpl w:val="B64AC1A4"/>
    <w:lvl w:ilvl="0" w:tplc="FC783D6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8416B8"/>
    <w:multiLevelType w:val="hybridMultilevel"/>
    <w:tmpl w:val="86225718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70D5"/>
    <w:multiLevelType w:val="hybridMultilevel"/>
    <w:tmpl w:val="E13C494E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745B9"/>
    <w:multiLevelType w:val="hybridMultilevel"/>
    <w:tmpl w:val="95BE0776"/>
    <w:lvl w:ilvl="0" w:tplc="97005E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024A9"/>
    <w:multiLevelType w:val="hybridMultilevel"/>
    <w:tmpl w:val="3F2A7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277100"/>
    <w:multiLevelType w:val="multilevel"/>
    <w:tmpl w:val="C1A6AC2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EAE3B0D"/>
    <w:multiLevelType w:val="hybridMultilevel"/>
    <w:tmpl w:val="55201FA8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341F"/>
    <w:multiLevelType w:val="hybridMultilevel"/>
    <w:tmpl w:val="87D0BDE8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843A4"/>
    <w:multiLevelType w:val="hybridMultilevel"/>
    <w:tmpl w:val="DE341EE2"/>
    <w:lvl w:ilvl="0" w:tplc="865E6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F27AE"/>
    <w:multiLevelType w:val="hybridMultilevel"/>
    <w:tmpl w:val="102CBEA0"/>
    <w:lvl w:ilvl="0" w:tplc="69C296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D2E2E"/>
    <w:multiLevelType w:val="hybridMultilevel"/>
    <w:tmpl w:val="CB2A882A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90262"/>
    <w:multiLevelType w:val="hybridMultilevel"/>
    <w:tmpl w:val="882A23DA"/>
    <w:lvl w:ilvl="0" w:tplc="547A4B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A253C0"/>
    <w:multiLevelType w:val="hybridMultilevel"/>
    <w:tmpl w:val="8D14D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E0E9A"/>
    <w:multiLevelType w:val="hybridMultilevel"/>
    <w:tmpl w:val="C242F3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0CC3E51"/>
    <w:multiLevelType w:val="hybridMultilevel"/>
    <w:tmpl w:val="4C62DD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32BD4242"/>
    <w:multiLevelType w:val="hybridMultilevel"/>
    <w:tmpl w:val="2C2A91A8"/>
    <w:lvl w:ilvl="0" w:tplc="FC783D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5A7976"/>
    <w:multiLevelType w:val="hybridMultilevel"/>
    <w:tmpl w:val="CB425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E07E2"/>
    <w:multiLevelType w:val="hybridMultilevel"/>
    <w:tmpl w:val="4FFABE3C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1">
    <w:nsid w:val="36883D25"/>
    <w:multiLevelType w:val="hybridMultilevel"/>
    <w:tmpl w:val="F0CC6638"/>
    <w:lvl w:ilvl="0" w:tplc="FC783D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C13FDA"/>
    <w:multiLevelType w:val="hybridMultilevel"/>
    <w:tmpl w:val="96A4A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C3609"/>
    <w:multiLevelType w:val="hybridMultilevel"/>
    <w:tmpl w:val="79B82F2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9621596"/>
    <w:multiLevelType w:val="hybridMultilevel"/>
    <w:tmpl w:val="8DE2898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>
    <w:nsid w:val="3B2B13D4"/>
    <w:multiLevelType w:val="hybridMultilevel"/>
    <w:tmpl w:val="FEEC6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754C9E"/>
    <w:multiLevelType w:val="hybridMultilevel"/>
    <w:tmpl w:val="1E5861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011AF9"/>
    <w:multiLevelType w:val="hybridMultilevel"/>
    <w:tmpl w:val="C00C23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869E5"/>
    <w:multiLevelType w:val="hybridMultilevel"/>
    <w:tmpl w:val="AB986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F3490"/>
    <w:multiLevelType w:val="hybridMultilevel"/>
    <w:tmpl w:val="783AB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B15D7"/>
    <w:multiLevelType w:val="hybridMultilevel"/>
    <w:tmpl w:val="266C8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F40FD"/>
    <w:multiLevelType w:val="hybridMultilevel"/>
    <w:tmpl w:val="DA3CD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25FCE"/>
    <w:multiLevelType w:val="hybridMultilevel"/>
    <w:tmpl w:val="380A3F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6C63804"/>
    <w:multiLevelType w:val="hybridMultilevel"/>
    <w:tmpl w:val="45AC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B0417"/>
    <w:multiLevelType w:val="hybridMultilevel"/>
    <w:tmpl w:val="5152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773D3"/>
    <w:multiLevelType w:val="hybridMultilevel"/>
    <w:tmpl w:val="6E30B416"/>
    <w:lvl w:ilvl="0" w:tplc="FC783D6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41D1D"/>
    <w:multiLevelType w:val="hybridMultilevel"/>
    <w:tmpl w:val="10B65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714C6"/>
    <w:multiLevelType w:val="hybridMultilevel"/>
    <w:tmpl w:val="0624FE18"/>
    <w:lvl w:ilvl="0" w:tplc="34063C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411F45"/>
    <w:multiLevelType w:val="hybridMultilevel"/>
    <w:tmpl w:val="51F0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E5ADE"/>
    <w:multiLevelType w:val="hybridMultilevel"/>
    <w:tmpl w:val="A71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83D62">
      <w:numFmt w:val="bullet"/>
      <w:lvlText w:val="•"/>
      <w:lvlJc w:val="left"/>
      <w:pPr>
        <w:ind w:left="1815" w:hanging="73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5712A"/>
    <w:multiLevelType w:val="hybridMultilevel"/>
    <w:tmpl w:val="87B249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80A55"/>
    <w:multiLevelType w:val="multilevel"/>
    <w:tmpl w:val="4546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B9006C"/>
    <w:multiLevelType w:val="multilevel"/>
    <w:tmpl w:val="70C25928"/>
    <w:lvl w:ilvl="0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3">
    <w:nsid w:val="74B93133"/>
    <w:multiLevelType w:val="hybridMultilevel"/>
    <w:tmpl w:val="54D608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4D85893"/>
    <w:multiLevelType w:val="hybridMultilevel"/>
    <w:tmpl w:val="D7E04BE0"/>
    <w:lvl w:ilvl="0" w:tplc="FC783D6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5D66B36"/>
    <w:multiLevelType w:val="hybridMultilevel"/>
    <w:tmpl w:val="AFE698DC"/>
    <w:lvl w:ilvl="0" w:tplc="A5C4D57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6">
    <w:nsid w:val="7A270394"/>
    <w:multiLevelType w:val="hybridMultilevel"/>
    <w:tmpl w:val="643A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BC39C5"/>
    <w:multiLevelType w:val="hybridMultilevel"/>
    <w:tmpl w:val="07BAA898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3"/>
  </w:num>
  <w:num w:numId="5">
    <w:abstractNumId w:val="46"/>
  </w:num>
  <w:num w:numId="6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0"/>
  </w:num>
  <w:num w:numId="12">
    <w:abstractNumId w:val="32"/>
  </w:num>
  <w:num w:numId="13">
    <w:abstractNumId w:val="17"/>
  </w:num>
  <w:num w:numId="14">
    <w:abstractNumId w:val="1"/>
  </w:num>
  <w:num w:numId="15">
    <w:abstractNumId w:val="33"/>
  </w:num>
  <w:num w:numId="16">
    <w:abstractNumId w:val="40"/>
  </w:num>
  <w:num w:numId="17">
    <w:abstractNumId w:val="26"/>
  </w:num>
  <w:num w:numId="18">
    <w:abstractNumId w:val="41"/>
  </w:num>
  <w:num w:numId="19">
    <w:abstractNumId w:val="42"/>
  </w:num>
  <w:num w:numId="20">
    <w:abstractNumId w:val="39"/>
  </w:num>
  <w:num w:numId="21">
    <w:abstractNumId w:val="37"/>
  </w:num>
  <w:num w:numId="22">
    <w:abstractNumId w:val="25"/>
  </w:num>
  <w:num w:numId="23">
    <w:abstractNumId w:val="19"/>
  </w:num>
  <w:num w:numId="24">
    <w:abstractNumId w:val="5"/>
  </w:num>
  <w:num w:numId="25">
    <w:abstractNumId w:val="31"/>
  </w:num>
  <w:num w:numId="26">
    <w:abstractNumId w:val="27"/>
  </w:num>
  <w:num w:numId="27">
    <w:abstractNumId w:val="23"/>
  </w:num>
  <w:num w:numId="28">
    <w:abstractNumId w:val="16"/>
  </w:num>
  <w:num w:numId="29">
    <w:abstractNumId w:val="28"/>
  </w:num>
  <w:num w:numId="30">
    <w:abstractNumId w:val="3"/>
  </w:num>
  <w:num w:numId="31">
    <w:abstractNumId w:val="44"/>
  </w:num>
  <w:num w:numId="32">
    <w:abstractNumId w:val="21"/>
  </w:num>
  <w:num w:numId="33">
    <w:abstractNumId w:val="18"/>
  </w:num>
  <w:num w:numId="34">
    <w:abstractNumId w:val="35"/>
  </w:num>
  <w:num w:numId="35">
    <w:abstractNumId w:val="4"/>
  </w:num>
  <w:num w:numId="36">
    <w:abstractNumId w:val="29"/>
  </w:num>
  <w:num w:numId="37">
    <w:abstractNumId w:val="36"/>
  </w:num>
  <w:num w:numId="38">
    <w:abstractNumId w:val="0"/>
  </w:num>
  <w:num w:numId="39">
    <w:abstractNumId w:val="2"/>
  </w:num>
  <w:num w:numId="40">
    <w:abstractNumId w:val="8"/>
  </w:num>
  <w:num w:numId="41">
    <w:abstractNumId w:val="9"/>
  </w:num>
  <w:num w:numId="42">
    <w:abstractNumId w:val="13"/>
  </w:num>
  <w:num w:numId="43">
    <w:abstractNumId w:val="15"/>
  </w:num>
  <w:num w:numId="44">
    <w:abstractNumId w:val="47"/>
  </w:num>
  <w:num w:numId="45">
    <w:abstractNumId w:val="30"/>
  </w:num>
  <w:num w:numId="46">
    <w:abstractNumId w:val="20"/>
  </w:num>
  <w:num w:numId="47">
    <w:abstractNumId w:val="6"/>
  </w:num>
  <w:num w:numId="48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9"/>
    <w:rsid w:val="00004E26"/>
    <w:rsid w:val="000052A1"/>
    <w:rsid w:val="00023CE0"/>
    <w:rsid w:val="0004222F"/>
    <w:rsid w:val="00077E11"/>
    <w:rsid w:val="000934A6"/>
    <w:rsid w:val="00095FBF"/>
    <w:rsid w:val="000B2429"/>
    <w:rsid w:val="000C29C1"/>
    <w:rsid w:val="000F1797"/>
    <w:rsid w:val="0011009F"/>
    <w:rsid w:val="00112F33"/>
    <w:rsid w:val="001457F0"/>
    <w:rsid w:val="0015652D"/>
    <w:rsid w:val="0016259F"/>
    <w:rsid w:val="001636AF"/>
    <w:rsid w:val="00164CBD"/>
    <w:rsid w:val="001B4E00"/>
    <w:rsid w:val="001C0D39"/>
    <w:rsid w:val="001C4D62"/>
    <w:rsid w:val="001C6F27"/>
    <w:rsid w:val="001E07E3"/>
    <w:rsid w:val="00203123"/>
    <w:rsid w:val="002100F2"/>
    <w:rsid w:val="00262762"/>
    <w:rsid w:val="002741CD"/>
    <w:rsid w:val="0028027C"/>
    <w:rsid w:val="002824D9"/>
    <w:rsid w:val="002830A9"/>
    <w:rsid w:val="002955FE"/>
    <w:rsid w:val="002D050F"/>
    <w:rsid w:val="002E71DD"/>
    <w:rsid w:val="002F211D"/>
    <w:rsid w:val="002F2F8A"/>
    <w:rsid w:val="002F43E3"/>
    <w:rsid w:val="00316810"/>
    <w:rsid w:val="00332914"/>
    <w:rsid w:val="00333A07"/>
    <w:rsid w:val="00354BE2"/>
    <w:rsid w:val="00360820"/>
    <w:rsid w:val="003734D8"/>
    <w:rsid w:val="00381DED"/>
    <w:rsid w:val="00393DC2"/>
    <w:rsid w:val="0039567E"/>
    <w:rsid w:val="003A5545"/>
    <w:rsid w:val="003B3058"/>
    <w:rsid w:val="003F1B86"/>
    <w:rsid w:val="003F6540"/>
    <w:rsid w:val="00401F23"/>
    <w:rsid w:val="0040226E"/>
    <w:rsid w:val="0040390E"/>
    <w:rsid w:val="00433099"/>
    <w:rsid w:val="004423DB"/>
    <w:rsid w:val="00446AA5"/>
    <w:rsid w:val="00494A25"/>
    <w:rsid w:val="004B45F9"/>
    <w:rsid w:val="004D160C"/>
    <w:rsid w:val="004D3A25"/>
    <w:rsid w:val="004E4135"/>
    <w:rsid w:val="005065F8"/>
    <w:rsid w:val="00510F06"/>
    <w:rsid w:val="00513F34"/>
    <w:rsid w:val="00525AE4"/>
    <w:rsid w:val="005318FD"/>
    <w:rsid w:val="00531C65"/>
    <w:rsid w:val="00541175"/>
    <w:rsid w:val="00544F8E"/>
    <w:rsid w:val="005456FC"/>
    <w:rsid w:val="005462A0"/>
    <w:rsid w:val="00560729"/>
    <w:rsid w:val="00560A24"/>
    <w:rsid w:val="00583196"/>
    <w:rsid w:val="00585E67"/>
    <w:rsid w:val="00593B2B"/>
    <w:rsid w:val="005949EB"/>
    <w:rsid w:val="005C32FE"/>
    <w:rsid w:val="005C3F76"/>
    <w:rsid w:val="005E6C82"/>
    <w:rsid w:val="006025B6"/>
    <w:rsid w:val="00605148"/>
    <w:rsid w:val="00605A09"/>
    <w:rsid w:val="0063122F"/>
    <w:rsid w:val="00646CD7"/>
    <w:rsid w:val="0065247C"/>
    <w:rsid w:val="00653AEC"/>
    <w:rsid w:val="006545B8"/>
    <w:rsid w:val="00676EB2"/>
    <w:rsid w:val="00677F08"/>
    <w:rsid w:val="0069513F"/>
    <w:rsid w:val="006A649E"/>
    <w:rsid w:val="006B2376"/>
    <w:rsid w:val="006F2E30"/>
    <w:rsid w:val="006F6290"/>
    <w:rsid w:val="007059E5"/>
    <w:rsid w:val="00711E81"/>
    <w:rsid w:val="007328FD"/>
    <w:rsid w:val="00743D2A"/>
    <w:rsid w:val="00756B79"/>
    <w:rsid w:val="0076128F"/>
    <w:rsid w:val="00782811"/>
    <w:rsid w:val="007934CC"/>
    <w:rsid w:val="007A4F42"/>
    <w:rsid w:val="007C632A"/>
    <w:rsid w:val="007C6867"/>
    <w:rsid w:val="007D0E1F"/>
    <w:rsid w:val="007D50CE"/>
    <w:rsid w:val="007E07B6"/>
    <w:rsid w:val="007F0C64"/>
    <w:rsid w:val="007F3964"/>
    <w:rsid w:val="007F5E5D"/>
    <w:rsid w:val="00840292"/>
    <w:rsid w:val="00841C56"/>
    <w:rsid w:val="008714D9"/>
    <w:rsid w:val="00873666"/>
    <w:rsid w:val="008977BD"/>
    <w:rsid w:val="008A6092"/>
    <w:rsid w:val="008D73A4"/>
    <w:rsid w:val="008D74BE"/>
    <w:rsid w:val="008E54DF"/>
    <w:rsid w:val="00916D4B"/>
    <w:rsid w:val="00942534"/>
    <w:rsid w:val="009469D9"/>
    <w:rsid w:val="00951C9A"/>
    <w:rsid w:val="00962F99"/>
    <w:rsid w:val="0096634E"/>
    <w:rsid w:val="00972566"/>
    <w:rsid w:val="00973C3B"/>
    <w:rsid w:val="00991B11"/>
    <w:rsid w:val="009A16C6"/>
    <w:rsid w:val="009B2855"/>
    <w:rsid w:val="009B6D12"/>
    <w:rsid w:val="009D49AB"/>
    <w:rsid w:val="00A1168A"/>
    <w:rsid w:val="00A247AA"/>
    <w:rsid w:val="00A33D47"/>
    <w:rsid w:val="00A453D9"/>
    <w:rsid w:val="00A535EF"/>
    <w:rsid w:val="00A54B85"/>
    <w:rsid w:val="00A72675"/>
    <w:rsid w:val="00AA1287"/>
    <w:rsid w:val="00AA45FF"/>
    <w:rsid w:val="00AA7868"/>
    <w:rsid w:val="00AC5CD5"/>
    <w:rsid w:val="00AD4DCC"/>
    <w:rsid w:val="00AE1CD8"/>
    <w:rsid w:val="00B21F4E"/>
    <w:rsid w:val="00B22BE6"/>
    <w:rsid w:val="00B542C9"/>
    <w:rsid w:val="00B62FCB"/>
    <w:rsid w:val="00B76660"/>
    <w:rsid w:val="00B95EC6"/>
    <w:rsid w:val="00BC1001"/>
    <w:rsid w:val="00BC116B"/>
    <w:rsid w:val="00BC1620"/>
    <w:rsid w:val="00BC63B4"/>
    <w:rsid w:val="00BC6D1A"/>
    <w:rsid w:val="00BC6FFA"/>
    <w:rsid w:val="00BD06D7"/>
    <w:rsid w:val="00BD1BE0"/>
    <w:rsid w:val="00BE4EFA"/>
    <w:rsid w:val="00BF3A34"/>
    <w:rsid w:val="00C00F68"/>
    <w:rsid w:val="00C02EA4"/>
    <w:rsid w:val="00C2466A"/>
    <w:rsid w:val="00C27561"/>
    <w:rsid w:val="00C4685D"/>
    <w:rsid w:val="00C50177"/>
    <w:rsid w:val="00C52AA9"/>
    <w:rsid w:val="00C87644"/>
    <w:rsid w:val="00C9506B"/>
    <w:rsid w:val="00CD6AAB"/>
    <w:rsid w:val="00CF45AB"/>
    <w:rsid w:val="00D203C9"/>
    <w:rsid w:val="00D31FBE"/>
    <w:rsid w:val="00D43142"/>
    <w:rsid w:val="00D67312"/>
    <w:rsid w:val="00D846CD"/>
    <w:rsid w:val="00E21748"/>
    <w:rsid w:val="00E24EF3"/>
    <w:rsid w:val="00E33FB2"/>
    <w:rsid w:val="00E3485A"/>
    <w:rsid w:val="00E37680"/>
    <w:rsid w:val="00E9240E"/>
    <w:rsid w:val="00E934D1"/>
    <w:rsid w:val="00EA5015"/>
    <w:rsid w:val="00EB2F0B"/>
    <w:rsid w:val="00EB46B2"/>
    <w:rsid w:val="00EC0206"/>
    <w:rsid w:val="00EC2274"/>
    <w:rsid w:val="00EC6D8B"/>
    <w:rsid w:val="00EE63AC"/>
    <w:rsid w:val="00F12ACD"/>
    <w:rsid w:val="00F14330"/>
    <w:rsid w:val="00F2280B"/>
    <w:rsid w:val="00F33F8A"/>
    <w:rsid w:val="00F34B3A"/>
    <w:rsid w:val="00F44B64"/>
    <w:rsid w:val="00F603CC"/>
    <w:rsid w:val="00F7520C"/>
    <w:rsid w:val="00F815A5"/>
    <w:rsid w:val="00F86159"/>
    <w:rsid w:val="00F97D81"/>
    <w:rsid w:val="00FA24AD"/>
    <w:rsid w:val="00FA3EA4"/>
    <w:rsid w:val="00FB0C13"/>
    <w:rsid w:val="00FC1FB3"/>
    <w:rsid w:val="00FD54E8"/>
    <w:rsid w:val="00FF28C6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62"/>
    <w:rPr>
      <w:rFonts w:ascii="Times New Roman" w:eastAsia="Calibri" w:hAnsi="Times New Roman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D7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paragraph" w:styleId="a4">
    <w:name w:val="No Spacing"/>
    <w:uiPriority w:val="1"/>
    <w:qFormat/>
    <w:rsid w:val="00646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46CD7"/>
    <w:pPr>
      <w:ind w:left="720"/>
      <w:contextualSpacing/>
    </w:pPr>
  </w:style>
  <w:style w:type="paragraph" w:customStyle="1" w:styleId="Default">
    <w:name w:val="Default"/>
    <w:uiPriority w:val="99"/>
    <w:rsid w:val="0064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D7"/>
    <w:rPr>
      <w:rFonts w:ascii="Tahoma" w:eastAsia="Calibri" w:hAnsi="Tahoma" w:cs="Tahoma"/>
      <w:kern w:val="2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66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7666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62762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6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62"/>
    <w:rPr>
      <w:rFonts w:ascii="Times New Roman" w:eastAsia="Calibri" w:hAnsi="Times New Roman" w:cs="Times New Roman"/>
      <w:kern w:val="24"/>
      <w:sz w:val="24"/>
      <w:szCs w:val="20"/>
    </w:rPr>
  </w:style>
  <w:style w:type="table" w:customStyle="1" w:styleId="1">
    <w:name w:val="Сетка таблицы1"/>
    <w:basedOn w:val="a1"/>
    <w:next w:val="a6"/>
    <w:uiPriority w:val="59"/>
    <w:rsid w:val="0060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65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62"/>
    <w:rPr>
      <w:rFonts w:ascii="Times New Roman" w:eastAsia="Calibri" w:hAnsi="Times New Roman" w:cs="Times New Roman"/>
      <w:kern w:val="2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CD7"/>
    <w:pPr>
      <w:spacing w:before="100" w:beforeAutospacing="1" w:after="100" w:afterAutospacing="1" w:line="240" w:lineRule="auto"/>
    </w:pPr>
    <w:rPr>
      <w:rFonts w:eastAsia="Times New Roman"/>
      <w:kern w:val="0"/>
      <w:szCs w:val="24"/>
      <w:lang w:eastAsia="ru-RU"/>
    </w:rPr>
  </w:style>
  <w:style w:type="paragraph" w:styleId="a4">
    <w:name w:val="No Spacing"/>
    <w:uiPriority w:val="1"/>
    <w:qFormat/>
    <w:rsid w:val="00646C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646CD7"/>
    <w:pPr>
      <w:ind w:left="720"/>
      <w:contextualSpacing/>
    </w:pPr>
  </w:style>
  <w:style w:type="paragraph" w:customStyle="1" w:styleId="Default">
    <w:name w:val="Default"/>
    <w:uiPriority w:val="99"/>
    <w:rsid w:val="00646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64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4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D7"/>
    <w:rPr>
      <w:rFonts w:ascii="Tahoma" w:eastAsia="Calibri" w:hAnsi="Tahoma" w:cs="Tahoma"/>
      <w:kern w:val="24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7666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76660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262762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62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62"/>
    <w:rPr>
      <w:rFonts w:ascii="Times New Roman" w:eastAsia="Calibri" w:hAnsi="Times New Roman" w:cs="Times New Roman"/>
      <w:kern w:val="24"/>
      <w:sz w:val="24"/>
      <w:szCs w:val="20"/>
    </w:rPr>
  </w:style>
  <w:style w:type="table" w:customStyle="1" w:styleId="1">
    <w:name w:val="Сетка таблицы1"/>
    <w:basedOn w:val="a1"/>
    <w:next w:val="a6"/>
    <w:uiPriority w:val="59"/>
    <w:rsid w:val="0060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65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C795-5855-4E2B-ABD5-9DE895A2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Гость</cp:lastModifiedBy>
  <cp:revision>8</cp:revision>
  <cp:lastPrinted>2020-02-07T08:06:00Z</cp:lastPrinted>
  <dcterms:created xsi:type="dcterms:W3CDTF">2020-02-07T14:07:00Z</dcterms:created>
  <dcterms:modified xsi:type="dcterms:W3CDTF">2020-05-20T18:29:00Z</dcterms:modified>
</cp:coreProperties>
</file>