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47EB0" w14:textId="548282C3" w:rsidR="003D06BD" w:rsidRDefault="00F7140A" w:rsidP="003D06BD">
      <w:pPr>
        <w:pStyle w:val="a4"/>
        <w:tabs>
          <w:tab w:val="left" w:pos="567"/>
        </w:tabs>
        <w:spacing w:after="0"/>
        <w:ind w:left="-993" w:firstLine="567"/>
        <w:jc w:val="both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757F9CB" wp14:editId="192BF938">
            <wp:simplePos x="0" y="0"/>
            <wp:positionH relativeFrom="column">
              <wp:posOffset>-937260</wp:posOffset>
            </wp:positionH>
            <wp:positionV relativeFrom="paragraph">
              <wp:posOffset>0</wp:posOffset>
            </wp:positionV>
            <wp:extent cx="7411720" cy="1031551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247" cy="1034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E1157" w14:textId="0D70D020" w:rsidR="003D06BD" w:rsidRDefault="003D06BD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13A26D9A" w14:textId="072B3CE8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70D767AF" w14:textId="36CC6605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44479540" w14:textId="0FA5538A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65A87FBE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17792246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1F254A1E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3286B7D4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42A3C4A5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03AC8128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35454224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552B8E91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108BA8D2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78F6527F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377B952F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5E72C65C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05D16E0F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6A3811DF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5341C2E2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1442AFCF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2FC990C6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0CE44424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00F47DCC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69CB7CFD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5A8E28DA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24802128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17C1CB53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5D26F02B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42D9C5EC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63CA2F3A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54E23A74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622DAA2E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072B35DB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5006C60F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3E89DF61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4AEB0FAD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490ED1EB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58DAFC7B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0DD96DFA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26B74C8B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5E9BCBAD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00840C8E" w14:textId="77777777" w:rsidR="00F7140A" w:rsidRDefault="00F7140A" w:rsidP="00963A10">
      <w:pPr>
        <w:pStyle w:val="a4"/>
        <w:tabs>
          <w:tab w:val="left" w:pos="567"/>
        </w:tabs>
        <w:spacing w:after="0"/>
        <w:ind w:firstLine="567"/>
        <w:jc w:val="both"/>
        <w:textAlignment w:val="baseline"/>
        <w:rPr>
          <w:sz w:val="28"/>
          <w:szCs w:val="28"/>
        </w:rPr>
      </w:pPr>
    </w:p>
    <w:p w14:paraId="5296C6DB" w14:textId="19E1A502" w:rsidR="00AD63FB" w:rsidRDefault="00772190" w:rsidP="00F7140A">
      <w:pPr>
        <w:pStyle w:val="a4"/>
        <w:tabs>
          <w:tab w:val="left" w:pos="567"/>
        </w:tabs>
        <w:spacing w:after="0"/>
        <w:ind w:left="142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Черноморского побережья</w:t>
      </w:r>
      <w:r w:rsidR="00AD63FB">
        <w:rPr>
          <w:sz w:val="28"/>
          <w:szCs w:val="28"/>
        </w:rPr>
        <w:t xml:space="preserve"> в войне; привлечение внимания общественности и представителей научной сферы к проблеме сохранения историческог</w:t>
      </w:r>
      <w:r w:rsidR="00963A10">
        <w:rPr>
          <w:sz w:val="28"/>
          <w:szCs w:val="28"/>
        </w:rPr>
        <w:t>о наследия Черноморского</w:t>
      </w:r>
      <w:r w:rsidR="00AD63FB">
        <w:rPr>
          <w:sz w:val="28"/>
          <w:szCs w:val="28"/>
        </w:rPr>
        <w:t xml:space="preserve"> побережья.</w:t>
      </w:r>
    </w:p>
    <w:p w14:paraId="7D57AEE6" w14:textId="77777777" w:rsidR="00AD63FB" w:rsidRDefault="00AD63FB" w:rsidP="00F7140A">
      <w:pPr>
        <w:tabs>
          <w:tab w:val="left" w:pos="567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Задачи: </w:t>
      </w:r>
    </w:p>
    <w:p w14:paraId="27DDAA9D" w14:textId="77777777" w:rsidR="00AD63FB" w:rsidRDefault="00AD63FB" w:rsidP="00F7140A">
      <w:pPr>
        <w:pStyle w:val="a4"/>
        <w:tabs>
          <w:tab w:val="left" w:pos="284"/>
          <w:tab w:val="left" w:pos="567"/>
        </w:tabs>
        <w:spacing w:after="0"/>
        <w:ind w:left="142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формирование н</w:t>
      </w:r>
      <w:r w:rsidR="0077219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аучного мировоззрения учащихся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</w:t>
      </w:r>
      <w:r>
        <w:rPr>
          <w:color w:val="000000"/>
          <w:sz w:val="28"/>
          <w:szCs w:val="28"/>
        </w:rPr>
        <w:t xml:space="preserve"> навыков реализации творческой, исследовательской и проектной деятельности;</w:t>
      </w:r>
    </w:p>
    <w:p w14:paraId="7DE702A7" w14:textId="77777777" w:rsidR="00AD63FB" w:rsidRDefault="00AD63FB" w:rsidP="00F7140A">
      <w:pPr>
        <w:pStyle w:val="a4"/>
        <w:tabs>
          <w:tab w:val="left" w:pos="284"/>
        </w:tabs>
        <w:spacing w:after="0"/>
        <w:ind w:left="142" w:firstLine="567"/>
        <w:jc w:val="both"/>
        <w:textAlignment w:val="baseline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>
        <w:rPr>
          <w:sz w:val="28"/>
          <w:szCs w:val="28"/>
        </w:rPr>
        <w:t>изучение биографии и деятельности людей</w:t>
      </w:r>
      <w:r w:rsidR="00772190">
        <w:rPr>
          <w:sz w:val="28"/>
          <w:szCs w:val="28"/>
        </w:rPr>
        <w:t>, внесших вклад в освобождение Черноморского побережья</w:t>
      </w:r>
      <w:r>
        <w:rPr>
          <w:sz w:val="28"/>
          <w:szCs w:val="28"/>
        </w:rPr>
        <w:t xml:space="preserve"> в годы Великой Отечественной войны;</w:t>
      </w:r>
    </w:p>
    <w:p w14:paraId="225DB4A9" w14:textId="77777777" w:rsidR="00AD63FB" w:rsidRDefault="00AD63FB" w:rsidP="00F7140A">
      <w:pPr>
        <w:pStyle w:val="a4"/>
        <w:tabs>
          <w:tab w:val="left" w:pos="284"/>
        </w:tabs>
        <w:spacing w:after="0"/>
        <w:ind w:left="142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выявление учащихся, имеющих высокую мотивацию к изучению исторического прошлого и способных к осуществлению исследовательской, проектной и творческой деятельности;</w:t>
      </w:r>
    </w:p>
    <w:p w14:paraId="7FE871C3" w14:textId="77777777" w:rsidR="00AD63FB" w:rsidRDefault="00AD63FB" w:rsidP="00F7140A">
      <w:pPr>
        <w:pStyle w:val="a4"/>
        <w:tabs>
          <w:tab w:val="left" w:pos="284"/>
        </w:tabs>
        <w:spacing w:after="0"/>
        <w:ind w:left="142" w:firstLine="567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- воспитание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гражданско-патриотических качеств личности учащихся, ценностного отношения к сохранению памяти об историческом прошлом родины. </w:t>
      </w:r>
    </w:p>
    <w:p w14:paraId="136132CA" w14:textId="77777777" w:rsidR="00AD63FB" w:rsidRDefault="00AD63FB" w:rsidP="00F7140A">
      <w:pPr>
        <w:tabs>
          <w:tab w:val="left" w:pos="851"/>
        </w:tabs>
        <w:ind w:left="142"/>
        <w:jc w:val="both"/>
        <w:rPr>
          <w:sz w:val="28"/>
          <w:szCs w:val="28"/>
        </w:rPr>
      </w:pPr>
    </w:p>
    <w:p w14:paraId="12E6270F" w14:textId="77777777" w:rsidR="00AD63FB" w:rsidRDefault="00AD63FB" w:rsidP="00F7140A">
      <w:pPr>
        <w:pStyle w:val="a5"/>
        <w:numPr>
          <w:ilvl w:val="0"/>
          <w:numId w:val="2"/>
        </w:numPr>
        <w:shd w:val="clear" w:color="auto" w:fill="FFFFFF"/>
        <w:spacing w:after="200" w:line="276" w:lineRule="auto"/>
        <w:ind w:left="142" w:firstLine="567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Проблемно-тематическое поле конференции</w:t>
      </w:r>
    </w:p>
    <w:p w14:paraId="22751C5B" w14:textId="77777777" w:rsidR="00AD63FB" w:rsidRDefault="00AD63FB" w:rsidP="00F7140A">
      <w:pPr>
        <w:shd w:val="clear" w:color="auto" w:fill="FFFFFF"/>
        <w:ind w:left="142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Проблемно-тематическое поле конференции включает следующие вопросы для обсуждения:</w:t>
      </w:r>
    </w:p>
    <w:p w14:paraId="01CD817D" w14:textId="77777777" w:rsidR="00AD63FB" w:rsidRDefault="00AD63FB" w:rsidP="00F7140A">
      <w:pPr>
        <w:shd w:val="clear" w:color="auto" w:fill="FFFFFF"/>
        <w:ind w:left="142" w:firstLine="567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>
        <w:rPr>
          <w:sz w:val="28"/>
          <w:szCs w:val="28"/>
        </w:rPr>
        <w:t>участи</w:t>
      </w:r>
      <w:r w:rsidR="00963A10">
        <w:rPr>
          <w:sz w:val="28"/>
          <w:szCs w:val="28"/>
        </w:rPr>
        <w:t>е учителей Черноморского</w:t>
      </w:r>
      <w:r>
        <w:rPr>
          <w:sz w:val="28"/>
          <w:szCs w:val="28"/>
        </w:rPr>
        <w:t xml:space="preserve"> побережья в Великой Отечественной войне, их вклад в общую Победу, изучение их биографии и деятельности в послевоенные годы;</w:t>
      </w:r>
    </w:p>
    <w:p w14:paraId="43ED5541" w14:textId="77777777" w:rsidR="00AD63FB" w:rsidRDefault="00AD63FB" w:rsidP="00F7140A">
      <w:pPr>
        <w:shd w:val="clear" w:color="auto" w:fill="FFFFFF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гражданская идентичность как фактор становления единст</w:t>
      </w:r>
      <w:r w:rsidR="00963A10">
        <w:rPr>
          <w:sz w:val="28"/>
          <w:szCs w:val="28"/>
        </w:rPr>
        <w:t>ва народов Черноморского</w:t>
      </w:r>
      <w:r>
        <w:rPr>
          <w:sz w:val="28"/>
          <w:szCs w:val="28"/>
        </w:rPr>
        <w:t xml:space="preserve"> побережья в процессе достижения общих целей;</w:t>
      </w:r>
    </w:p>
    <w:p w14:paraId="02EC64FA" w14:textId="77777777" w:rsidR="00AD63FB" w:rsidRDefault="00AD63FB" w:rsidP="00F7140A">
      <w:pPr>
        <w:shd w:val="clear" w:color="auto" w:fill="FFFFFF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становление личностных гражданских качеств жителей насел</w:t>
      </w:r>
      <w:r w:rsidR="00963A10">
        <w:rPr>
          <w:sz w:val="28"/>
          <w:szCs w:val="28"/>
        </w:rPr>
        <w:t>енных пунктов Черноморского</w:t>
      </w:r>
      <w:r>
        <w:rPr>
          <w:sz w:val="28"/>
          <w:szCs w:val="28"/>
        </w:rPr>
        <w:t xml:space="preserve"> побережья в годы Великой отечественной войны;</w:t>
      </w:r>
    </w:p>
    <w:p w14:paraId="41EA8471" w14:textId="77777777" w:rsidR="00AD63FB" w:rsidRDefault="00AD63FB" w:rsidP="00F7140A">
      <w:pPr>
        <w:shd w:val="clear" w:color="auto" w:fill="FFFFFF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изучение исторического и современного аспектов развития ценностного отношения к прошлому своей страны как основы гражданско-патриотического воспитания;</w:t>
      </w:r>
    </w:p>
    <w:p w14:paraId="5CE7B0AD" w14:textId="77777777" w:rsidR="00AD63FB" w:rsidRDefault="00AD63FB" w:rsidP="00F7140A">
      <w:pPr>
        <w:shd w:val="clear" w:color="auto" w:fill="FFFFFF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вклада и роли школьников, живших в годы Великой Отечественной войны, в общую Победу;</w:t>
      </w:r>
    </w:p>
    <w:p w14:paraId="3F71D495" w14:textId="77777777" w:rsidR="00AD63FB" w:rsidRDefault="00AD63FB" w:rsidP="00F7140A">
      <w:pPr>
        <w:shd w:val="clear" w:color="auto" w:fill="FFFFFF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изучение деятельности пионерских организаций как феномена, способствующего воспитанию гражданско-патриотических чувств школьников;</w:t>
      </w:r>
    </w:p>
    <w:p w14:paraId="0CF53C03" w14:textId="77777777" w:rsidR="00AD63FB" w:rsidRDefault="00AD63FB" w:rsidP="00F7140A">
      <w:pPr>
        <w:shd w:val="clear" w:color="auto" w:fill="FFFFFF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осмысление последствий Великой Отечественной войны и их влияние на жизнь и деятельность последующих поколений.</w:t>
      </w:r>
    </w:p>
    <w:p w14:paraId="370BF770" w14:textId="77777777" w:rsidR="00AD63FB" w:rsidRDefault="00AD63FB" w:rsidP="00F7140A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</w:p>
    <w:p w14:paraId="61204DF1" w14:textId="77777777" w:rsidR="00AD63FB" w:rsidRDefault="00AD63FB" w:rsidP="00F7140A">
      <w:pPr>
        <w:pStyle w:val="a5"/>
        <w:numPr>
          <w:ilvl w:val="0"/>
          <w:numId w:val="2"/>
        </w:numPr>
        <w:spacing w:after="200" w:line="276" w:lineRule="auto"/>
        <w:ind w:lef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конференции</w:t>
      </w:r>
    </w:p>
    <w:p w14:paraId="2F5AF09E" w14:textId="77777777" w:rsidR="00AD63FB" w:rsidRDefault="00AD63FB" w:rsidP="00F7140A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Конференция проводится в два этапа: </w:t>
      </w:r>
    </w:p>
    <w:p w14:paraId="4ECD9D9D" w14:textId="77777777" w:rsidR="00AD63FB" w:rsidRDefault="00AD63FB" w:rsidP="00F7140A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– отборочный муниципальный заочный этап; </w:t>
      </w:r>
    </w:p>
    <w:p w14:paraId="41245D10" w14:textId="77777777" w:rsidR="00AD63FB" w:rsidRDefault="00AD63FB" w:rsidP="00F7140A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 этап - очный зональный этап в форме публичной презентации результатов исследования. К публичной презентации допускаются работы, прошедшие отборочный муниципальный этап.</w:t>
      </w:r>
    </w:p>
    <w:p w14:paraId="2B12FE2A" w14:textId="05F2BBCC" w:rsidR="00AD63FB" w:rsidRDefault="00AD63FB" w:rsidP="00F7140A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Материалы отборочного муниципального этапа конференции участник направляет на адрес организатора МОЦ по электронной почте </w:t>
      </w:r>
      <w:hyperlink r:id="rId6" w:history="1">
        <w:r>
          <w:rPr>
            <w:rStyle w:val="a3"/>
            <w:lang w:val="en-US"/>
          </w:rPr>
          <w:t>Ynarmi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gorodgeroi</w:t>
        </w:r>
        <w:r>
          <w:rPr>
            <w:rStyle w:val="a3"/>
          </w:rPr>
          <w:t>2017@</w:t>
        </w:r>
        <w:r>
          <w:rPr>
            <w:rStyle w:val="a3"/>
            <w:lang w:val="en-US"/>
          </w:rPr>
          <w:t>gmail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  <w:r w:rsidR="00FE6B63">
        <w:rPr>
          <w:rStyle w:val="a3"/>
        </w:rPr>
        <w:t xml:space="preserve"> </w:t>
      </w:r>
      <w:r>
        <w:rPr>
          <w:b/>
          <w:bCs/>
          <w:sz w:val="28"/>
          <w:szCs w:val="28"/>
        </w:rPr>
        <w:t>до 15.04.2022г.</w:t>
      </w:r>
    </w:p>
    <w:p w14:paraId="12AD5273" w14:textId="77777777" w:rsidR="00AD63FB" w:rsidRDefault="00AD63FB" w:rsidP="00F7140A">
      <w:pPr>
        <w:pStyle w:val="a5"/>
        <w:numPr>
          <w:ilvl w:val="0"/>
          <w:numId w:val="3"/>
        </w:numPr>
        <w:tabs>
          <w:tab w:val="left" w:pos="851"/>
        </w:tabs>
        <w:spacing w:after="200"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заявку по форме, указанной в приложении 1;</w:t>
      </w:r>
    </w:p>
    <w:p w14:paraId="1E40BA4E" w14:textId="77777777" w:rsidR="00AD63FB" w:rsidRDefault="00AD63FB" w:rsidP="00F7140A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left="142" w:firstLine="567"/>
        <w:jc w:val="both"/>
        <w:rPr>
          <w:rStyle w:val="a3"/>
          <w:color w:val="auto"/>
          <w:u w:val="none"/>
        </w:rPr>
      </w:pPr>
      <w:r>
        <w:rPr>
          <w:sz w:val="28"/>
          <w:szCs w:val="28"/>
        </w:rPr>
        <w:t xml:space="preserve"> исследовательскую работу, оформленную в соответствии с требованиями, обозначенными в п.</w:t>
      </w:r>
      <w:r>
        <w:rPr>
          <w:sz w:val="28"/>
          <w:szCs w:val="28"/>
          <w:lang w:val="en-US"/>
        </w:rPr>
        <w:t>VI</w:t>
      </w:r>
      <w:r>
        <w:rPr>
          <w:rStyle w:val="a3"/>
          <w:sz w:val="28"/>
          <w:szCs w:val="28"/>
          <w:u w:val="none"/>
        </w:rPr>
        <w:t>.</w:t>
      </w:r>
    </w:p>
    <w:p w14:paraId="3438027A" w14:textId="77777777" w:rsidR="00AD63FB" w:rsidRDefault="00AD63FB" w:rsidP="00F7140A">
      <w:pPr>
        <w:tabs>
          <w:tab w:val="left" w:pos="851"/>
        </w:tabs>
        <w:ind w:left="142" w:firstLine="567"/>
        <w:jc w:val="both"/>
      </w:pPr>
      <w:r>
        <w:rPr>
          <w:sz w:val="28"/>
          <w:szCs w:val="28"/>
        </w:rPr>
        <w:t xml:space="preserve">После экспертизы исследовательских работ, список участников, приглашенных для публичной очной презентации результатов исследования, размещается на сайтах МОЦ организаторов не позднее </w:t>
      </w:r>
      <w:r>
        <w:rPr>
          <w:b/>
          <w:sz w:val="28"/>
          <w:szCs w:val="28"/>
        </w:rPr>
        <w:t>22 апреля 2022 года.</w:t>
      </w:r>
    </w:p>
    <w:p w14:paraId="63C3C860" w14:textId="4C1B4179" w:rsidR="00AD63FB" w:rsidRDefault="00AD63FB" w:rsidP="00F7140A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Очный этап конференции состоится </w:t>
      </w:r>
      <w:r>
        <w:rPr>
          <w:b/>
          <w:sz w:val="28"/>
          <w:szCs w:val="28"/>
        </w:rPr>
        <w:t>29 апреля 2022 года</w:t>
      </w:r>
      <w:r>
        <w:rPr>
          <w:sz w:val="28"/>
          <w:szCs w:val="28"/>
        </w:rPr>
        <w:t xml:space="preserve"> по адресу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МБУ ДО «Дворец творчества детей и молодежи имени </w:t>
      </w:r>
      <w:proofErr w:type="spellStart"/>
      <w:r>
        <w:rPr>
          <w:sz w:val="28"/>
          <w:szCs w:val="28"/>
        </w:rPr>
        <w:t>Н.И.Сипягина</w:t>
      </w:r>
      <w:proofErr w:type="spellEnd"/>
      <w:r>
        <w:rPr>
          <w:sz w:val="28"/>
          <w:szCs w:val="28"/>
        </w:rPr>
        <w:t>»</w:t>
      </w:r>
      <w:r w:rsidR="00FE6B6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МО город Новороссийск, Зональный опорный центр </w:t>
      </w:r>
      <w:r w:rsidR="00772190">
        <w:rPr>
          <w:bCs/>
          <w:sz w:val="28"/>
          <w:szCs w:val="28"/>
        </w:rPr>
        <w:t>Черноморской западной зоны Краснодарского края</w:t>
      </w:r>
      <w:r>
        <w:rPr>
          <w:bCs/>
          <w:sz w:val="28"/>
          <w:szCs w:val="28"/>
        </w:rPr>
        <w:t xml:space="preserve">. </w:t>
      </w:r>
    </w:p>
    <w:p w14:paraId="73CFA1B2" w14:textId="77777777" w:rsidR="00AD63FB" w:rsidRDefault="00AD63FB" w:rsidP="00F7140A">
      <w:pPr>
        <w:pStyle w:val="a5"/>
        <w:shd w:val="clear" w:color="auto" w:fill="FFFFFF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Считается возможным выделение новых номинаций проблемно-тематического поля, исходя из работ участников. </w:t>
      </w:r>
    </w:p>
    <w:p w14:paraId="7F7B2C7C" w14:textId="77777777" w:rsidR="00AD63FB" w:rsidRDefault="00AD63FB" w:rsidP="00F7140A">
      <w:pPr>
        <w:pStyle w:val="a4"/>
        <w:shd w:val="clear" w:color="auto" w:fill="FFFFFF"/>
        <w:spacing w:after="0" w:line="240" w:lineRule="atLeast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работы тематических секций для руководителей участников учредитель проводит Интерактивную площадку «Поделись идеей», где будет презентован опыт работы юнармейских объединений Черноморской западной зоны</w:t>
      </w:r>
      <w:r w:rsidR="006A6EF1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>.</w:t>
      </w:r>
    </w:p>
    <w:p w14:paraId="336696F2" w14:textId="77777777" w:rsidR="00AD63FB" w:rsidRDefault="00AD63FB" w:rsidP="00F7140A">
      <w:pPr>
        <w:shd w:val="clear" w:color="auto" w:fill="FFFFFF"/>
        <w:ind w:left="142"/>
        <w:jc w:val="both"/>
        <w:rPr>
          <w:color w:val="222222"/>
          <w:sz w:val="28"/>
          <w:szCs w:val="28"/>
        </w:rPr>
      </w:pPr>
    </w:p>
    <w:p w14:paraId="01B98C2C" w14:textId="77777777" w:rsidR="00AD63FB" w:rsidRDefault="00AD63FB" w:rsidP="00F7140A">
      <w:pPr>
        <w:ind w:left="142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Регламент выступления:</w:t>
      </w:r>
      <w:r>
        <w:rPr>
          <w:sz w:val="28"/>
          <w:szCs w:val="28"/>
        </w:rPr>
        <w:t xml:space="preserve"> участники представляют свои тематические доклады в соответствии с проблемно-тематическим полем Конференции и номинацией. Время выступления - до 7 минут. Обязательным условием в ходе публичной презентации результатов исследования является использование наглядных материалов или видео- и аудиоматериалов. </w:t>
      </w:r>
    </w:p>
    <w:p w14:paraId="464327AF" w14:textId="77777777" w:rsidR="00963A10" w:rsidRDefault="00963A10" w:rsidP="00F7140A">
      <w:pPr>
        <w:ind w:left="142" w:firstLine="567"/>
        <w:jc w:val="both"/>
        <w:rPr>
          <w:sz w:val="28"/>
          <w:szCs w:val="28"/>
        </w:rPr>
      </w:pPr>
    </w:p>
    <w:p w14:paraId="19564B28" w14:textId="77777777" w:rsidR="00963A10" w:rsidRDefault="00963A10" w:rsidP="003B4CBB">
      <w:pPr>
        <w:pStyle w:val="a5"/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 экспертной комиссии</w:t>
      </w:r>
    </w:p>
    <w:p w14:paraId="1E8DFB33" w14:textId="77777777" w:rsidR="00963A10" w:rsidRPr="00963A10" w:rsidRDefault="00963A10" w:rsidP="00F7140A">
      <w:pPr>
        <w:pStyle w:val="a5"/>
        <w:ind w:left="142"/>
        <w:jc w:val="both"/>
        <w:rPr>
          <w:b/>
          <w:sz w:val="28"/>
          <w:szCs w:val="28"/>
        </w:rPr>
      </w:pPr>
    </w:p>
    <w:p w14:paraId="47EA99CF" w14:textId="77777777" w:rsidR="00963A10" w:rsidRDefault="00963A10" w:rsidP="00F7140A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жюри: </w:t>
      </w:r>
    </w:p>
    <w:p w14:paraId="0E1B8294" w14:textId="77777777" w:rsidR="00963A10" w:rsidRDefault="00963A10" w:rsidP="00F7140A">
      <w:pPr>
        <w:ind w:left="142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Новиков Сергей Геннадьевич</w:t>
      </w:r>
      <w:r>
        <w:rPr>
          <w:sz w:val="28"/>
          <w:szCs w:val="28"/>
        </w:rPr>
        <w:t>, директор МКУ «Новороссийский городской общественный центр»;</w:t>
      </w:r>
    </w:p>
    <w:p w14:paraId="506D1C37" w14:textId="77777777" w:rsidR="00963A10" w:rsidRDefault="00963A10" w:rsidP="00F7140A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жюри в МОЦ:</w:t>
      </w:r>
    </w:p>
    <w:p w14:paraId="04E04985" w14:textId="77777777" w:rsidR="00963A10" w:rsidRDefault="00963A10" w:rsidP="00F7140A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b/>
          <w:bCs/>
          <w:sz w:val="28"/>
          <w:szCs w:val="28"/>
        </w:rPr>
        <w:t>Лохова</w:t>
      </w:r>
      <w:proofErr w:type="spellEnd"/>
      <w:r>
        <w:rPr>
          <w:b/>
          <w:bCs/>
          <w:sz w:val="28"/>
          <w:szCs w:val="28"/>
        </w:rPr>
        <w:t xml:space="preserve"> Татьяна Владимировна,</w:t>
      </w:r>
      <w:r>
        <w:rPr>
          <w:sz w:val="28"/>
          <w:szCs w:val="28"/>
        </w:rPr>
        <w:t xml:space="preserve"> директор Новороссийского политехнического института, председатель городского исторического общества;</w:t>
      </w:r>
    </w:p>
    <w:p w14:paraId="2B711722" w14:textId="77777777" w:rsidR="00963A10" w:rsidRDefault="00963A10" w:rsidP="00F7140A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b/>
          <w:bCs/>
          <w:sz w:val="28"/>
          <w:szCs w:val="28"/>
        </w:rPr>
        <w:t>Зарицкая</w:t>
      </w:r>
      <w:proofErr w:type="spellEnd"/>
      <w:r>
        <w:rPr>
          <w:b/>
          <w:bCs/>
          <w:sz w:val="28"/>
          <w:szCs w:val="28"/>
        </w:rPr>
        <w:t xml:space="preserve"> Татьяна Владимировна,</w:t>
      </w:r>
      <w:r>
        <w:rPr>
          <w:sz w:val="28"/>
          <w:szCs w:val="28"/>
        </w:rPr>
        <w:t xml:space="preserve"> директор Новороссийского исторического музея-заповедника;</w:t>
      </w:r>
    </w:p>
    <w:p w14:paraId="2C914673" w14:textId="77777777" w:rsidR="00963A10" w:rsidRDefault="00963A10" w:rsidP="00F7140A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Коптева Татьяна Михайловна</w:t>
      </w:r>
      <w:r>
        <w:rPr>
          <w:sz w:val="28"/>
          <w:szCs w:val="28"/>
        </w:rPr>
        <w:t>, начальник отдела гражданско-патриотического воспитания молодежи, развития туризма и добровольчества МКУ «Молодежный центр»;</w:t>
      </w:r>
    </w:p>
    <w:p w14:paraId="5C486E1C" w14:textId="77777777" w:rsidR="00963A10" w:rsidRDefault="00963A10" w:rsidP="00F7140A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b/>
          <w:bCs/>
          <w:sz w:val="28"/>
          <w:szCs w:val="28"/>
        </w:rPr>
        <w:t>Ищенко Ирина Вячеславовна</w:t>
      </w:r>
      <w:r>
        <w:rPr>
          <w:sz w:val="28"/>
          <w:szCs w:val="28"/>
        </w:rPr>
        <w:t>, журналист, историк, руководитель литературной мастерской Новороссийского Дворца творчества детей и молодежи им. Н.И.Сипягина;</w:t>
      </w:r>
    </w:p>
    <w:p w14:paraId="61B51B2F" w14:textId="4CAB99EB" w:rsidR="00963A10" w:rsidRDefault="00963A10" w:rsidP="00F7140A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E6B6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Алексеев Василий Евгеньевич</w:t>
      </w:r>
      <w:r>
        <w:rPr>
          <w:sz w:val="28"/>
          <w:szCs w:val="28"/>
        </w:rPr>
        <w:t>, научный сотрудник Новороссийского исторического музея-заповедника, исторический блогер;</w:t>
      </w:r>
    </w:p>
    <w:p w14:paraId="7BE0D34E" w14:textId="77777777" w:rsidR="00963A10" w:rsidRDefault="00963A10" w:rsidP="00F7140A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Радченко Татьяна Владимировна</w:t>
      </w:r>
      <w:r>
        <w:rPr>
          <w:sz w:val="28"/>
          <w:szCs w:val="28"/>
        </w:rPr>
        <w:t>, директор МБУ ДО «Дворец творчества детей и молодежи им. Н.И.Сипягина»; руководитель Зонального опорного центра дополнительного образования детей Черноморской западной зоны;</w:t>
      </w:r>
    </w:p>
    <w:p w14:paraId="7B17537D" w14:textId="6E3CB9D7" w:rsidR="00963A10" w:rsidRDefault="00963A10" w:rsidP="00F7140A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E6B6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Галактионов Денис Антонович,</w:t>
      </w:r>
      <w:r>
        <w:rPr>
          <w:sz w:val="28"/>
          <w:szCs w:val="28"/>
        </w:rPr>
        <w:t xml:space="preserve"> начальник штаба ВВПОД «ЮНАРМИЯ» г. Новороссийск;</w:t>
      </w:r>
    </w:p>
    <w:p w14:paraId="48EAE1DD" w14:textId="77777777" w:rsidR="00963A10" w:rsidRDefault="00963A10" w:rsidP="00F7140A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/>
          <w:bCs/>
          <w:sz w:val="28"/>
          <w:szCs w:val="28"/>
        </w:rPr>
        <w:t>Спиричева Светлана Николаевна,</w:t>
      </w:r>
      <w:r>
        <w:rPr>
          <w:sz w:val="28"/>
          <w:szCs w:val="28"/>
        </w:rPr>
        <w:t xml:space="preserve"> методист Дома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>» МБУ ДО «ДТДМ им. Н.И.Сипягина»</w:t>
      </w:r>
    </w:p>
    <w:p w14:paraId="75E7B412" w14:textId="77777777" w:rsidR="00AD63FB" w:rsidRDefault="00AD63FB" w:rsidP="00F7140A">
      <w:pPr>
        <w:tabs>
          <w:tab w:val="left" w:pos="851"/>
        </w:tabs>
        <w:ind w:left="142"/>
        <w:jc w:val="both"/>
        <w:rPr>
          <w:sz w:val="28"/>
          <w:szCs w:val="28"/>
        </w:rPr>
      </w:pPr>
    </w:p>
    <w:p w14:paraId="54F4201B" w14:textId="77777777" w:rsidR="00AD63FB" w:rsidRDefault="00AD63FB" w:rsidP="00F7140A">
      <w:pPr>
        <w:pStyle w:val="a5"/>
        <w:numPr>
          <w:ilvl w:val="0"/>
          <w:numId w:val="2"/>
        </w:numPr>
        <w:spacing w:after="200" w:line="276" w:lineRule="auto"/>
        <w:ind w:left="142"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Условия участия в конференции</w:t>
      </w:r>
    </w:p>
    <w:p w14:paraId="34809888" w14:textId="77777777" w:rsidR="00AD63FB" w:rsidRDefault="00AD63FB" w:rsidP="00F7140A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 участию в </w:t>
      </w:r>
      <w:r w:rsidR="00963A10">
        <w:rPr>
          <w:sz w:val="28"/>
          <w:szCs w:val="28"/>
          <w:shd w:val="clear" w:color="auto" w:fill="FFFFFF"/>
        </w:rPr>
        <w:t>конференции приглашаются учащиеся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8-10 классов,</w:t>
      </w:r>
      <w:r>
        <w:rPr>
          <w:sz w:val="28"/>
          <w:szCs w:val="28"/>
          <w:shd w:val="clear" w:color="auto" w:fill="FFFFFF"/>
        </w:rPr>
        <w:t xml:space="preserve"> участники ВВПОД «ЮНАРМИЯ» общеобразовательных организаций</w:t>
      </w:r>
      <w:r w:rsidR="00963A10" w:rsidRPr="00963A10">
        <w:rPr>
          <w:b/>
          <w:sz w:val="28"/>
          <w:szCs w:val="32"/>
        </w:rPr>
        <w:t xml:space="preserve"> </w:t>
      </w:r>
      <w:r w:rsidR="00963A10" w:rsidRPr="00963A10">
        <w:rPr>
          <w:sz w:val="28"/>
          <w:szCs w:val="32"/>
        </w:rPr>
        <w:t xml:space="preserve">городов Новороссийск, Анапа, Геленджик, районов Крымский, Темрюкский, Северский, Абинский </w:t>
      </w:r>
      <w:r>
        <w:rPr>
          <w:sz w:val="28"/>
          <w:szCs w:val="28"/>
          <w:shd w:val="clear" w:color="auto" w:fill="FFFFFF"/>
        </w:rPr>
        <w:t xml:space="preserve">Черноморской западной зоны Краснодарского края. </w:t>
      </w:r>
    </w:p>
    <w:p w14:paraId="44686263" w14:textId="77777777" w:rsidR="00AD63FB" w:rsidRDefault="00AD63FB" w:rsidP="00F7140A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работ участников по номинациям будет проводиться в соответствии с их заявками.</w:t>
      </w:r>
    </w:p>
    <w:p w14:paraId="739346A7" w14:textId="77777777" w:rsidR="00AD63FB" w:rsidRDefault="00AD63FB" w:rsidP="00F7140A">
      <w:pPr>
        <w:ind w:left="142" w:firstLine="567"/>
        <w:jc w:val="both"/>
        <w:rPr>
          <w:b/>
          <w:sz w:val="28"/>
          <w:szCs w:val="28"/>
        </w:rPr>
      </w:pPr>
    </w:p>
    <w:p w14:paraId="740A7AF0" w14:textId="77777777" w:rsidR="00AD63FB" w:rsidRDefault="00AD63FB" w:rsidP="003B4CBB">
      <w:pPr>
        <w:pStyle w:val="a5"/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предоставления работ</w:t>
      </w:r>
    </w:p>
    <w:p w14:paraId="511B3635" w14:textId="77777777" w:rsidR="00AD63FB" w:rsidRDefault="00AD63FB" w:rsidP="00F7140A">
      <w:pPr>
        <w:pStyle w:val="a5"/>
        <w:ind w:left="142"/>
        <w:jc w:val="both"/>
        <w:rPr>
          <w:b/>
          <w:sz w:val="28"/>
          <w:szCs w:val="28"/>
        </w:rPr>
      </w:pPr>
    </w:p>
    <w:p w14:paraId="1BFB742F" w14:textId="77777777" w:rsidR="00AD63FB" w:rsidRDefault="00AD63FB" w:rsidP="00F7140A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конференции должны быть представлены в электронном и бумажном виде. Бумажный вариант работы сдается в день публичной защиты. </w:t>
      </w:r>
    </w:p>
    <w:p w14:paraId="18A4FC41" w14:textId="77777777" w:rsidR="00AD63FB" w:rsidRDefault="00AD63FB" w:rsidP="00F7140A">
      <w:pPr>
        <w:ind w:left="142"/>
        <w:jc w:val="both"/>
        <w:rPr>
          <w:rStyle w:val="a6"/>
          <w:color w:val="000000"/>
          <w:shd w:val="clear" w:color="auto" w:fill="FFFFFF"/>
        </w:rPr>
      </w:pPr>
    </w:p>
    <w:p w14:paraId="0C6E008A" w14:textId="77777777" w:rsidR="00AD63FB" w:rsidRDefault="00AD63FB" w:rsidP="00F7140A">
      <w:pPr>
        <w:ind w:left="142" w:firstLine="567"/>
        <w:jc w:val="both"/>
      </w:pPr>
      <w:r>
        <w:rPr>
          <w:rStyle w:val="a6"/>
          <w:color w:val="000000"/>
          <w:sz w:val="28"/>
          <w:szCs w:val="28"/>
          <w:shd w:val="clear" w:color="auto" w:fill="FFFFFF"/>
        </w:rPr>
        <w:t>Требования к содержанию исследовательских работ:</w:t>
      </w:r>
    </w:p>
    <w:p w14:paraId="73176713" w14:textId="77777777" w:rsidR="00AD63FB" w:rsidRDefault="00AD63FB" w:rsidP="00F7140A">
      <w:pPr>
        <w:shd w:val="clear" w:color="auto" w:fill="FFFFFF"/>
        <w:tabs>
          <w:tab w:val="left" w:pos="851"/>
        </w:tabs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должна содержать результаты самостоятельной проектной или исследовательской деятельности.</w:t>
      </w:r>
    </w:p>
    <w:p w14:paraId="63DA45E7" w14:textId="77777777" w:rsidR="00AD63FB" w:rsidRDefault="00AD63FB" w:rsidP="00F7140A">
      <w:pPr>
        <w:shd w:val="clear" w:color="auto" w:fill="FFFFFF"/>
        <w:tabs>
          <w:tab w:val="left" w:pos="851"/>
        </w:tabs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должна иметь исследовательский характер, отличаться актуальностью, новизной, теоретической и практической значимостью, грамотным и логическим изложением. Критерии оценивания работ, представленных на отборочный этап, обозначены в приложении 2.</w:t>
      </w:r>
    </w:p>
    <w:p w14:paraId="47B88E74" w14:textId="41142576" w:rsidR="00AD63FB" w:rsidRDefault="00AD63FB" w:rsidP="00F7140A">
      <w:pPr>
        <w:shd w:val="clear" w:color="auto" w:fill="FFFFFF"/>
        <w:tabs>
          <w:tab w:val="left" w:pos="851"/>
        </w:tabs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реферативного характера, не содержащие элементов самостоятельного исследования к</w:t>
      </w:r>
      <w:r w:rsidR="00FE6B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очному</w:t>
      </w:r>
      <w:r w:rsidR="00FE6B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этапу не допускаются.</w:t>
      </w:r>
    </w:p>
    <w:p w14:paraId="0E3DC253" w14:textId="77777777" w:rsidR="00AD63FB" w:rsidRDefault="00AD63FB" w:rsidP="00F7140A">
      <w:pPr>
        <w:shd w:val="clear" w:color="auto" w:fill="FFFFFF"/>
        <w:tabs>
          <w:tab w:val="left" w:pos="851"/>
        </w:tabs>
        <w:ind w:left="142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оформлению исследовательских работ</w:t>
      </w:r>
    </w:p>
    <w:p w14:paraId="725496E2" w14:textId="77777777" w:rsidR="00AD63FB" w:rsidRDefault="00AD63FB" w:rsidP="00F7140A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ind w:left="142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форматтекста</w:t>
      </w:r>
      <w:r>
        <w:rPr>
          <w:sz w:val="28"/>
          <w:szCs w:val="28"/>
          <w:lang w:val="en-US"/>
        </w:rPr>
        <w:t xml:space="preserve"> – Microsoft Word (*.doc, *.docx);</w:t>
      </w:r>
    </w:p>
    <w:p w14:paraId="322D46CD" w14:textId="77777777" w:rsidR="00AD63FB" w:rsidRDefault="00AD63FB" w:rsidP="00F7140A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ind w:left="142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формат страницы </w:t>
      </w:r>
      <w:r>
        <w:rPr>
          <w:sz w:val="28"/>
          <w:szCs w:val="28"/>
          <w:lang w:val="en-US"/>
        </w:rPr>
        <w:t>–</w:t>
      </w:r>
      <w:r>
        <w:rPr>
          <w:sz w:val="28"/>
          <w:szCs w:val="28"/>
        </w:rPr>
        <w:t xml:space="preserve"> А 4;</w:t>
      </w:r>
    </w:p>
    <w:p w14:paraId="0E01F321" w14:textId="77777777" w:rsidR="00AD63FB" w:rsidRDefault="00AD63FB" w:rsidP="00F7140A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ind w:left="142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ориентация – книжная;</w:t>
      </w:r>
    </w:p>
    <w:p w14:paraId="7BD8E57E" w14:textId="77777777" w:rsidR="00AD63FB" w:rsidRDefault="00AD63FB" w:rsidP="00F7140A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поля страницы – верхнее и правое по 2 см, нижнее – 1,5 см, левое – 3 см;</w:t>
      </w:r>
    </w:p>
    <w:p w14:paraId="4AE90EEE" w14:textId="77777777" w:rsidR="00AD63FB" w:rsidRDefault="00AD63FB" w:rsidP="00F7140A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отступ абзаца – 1,25 см;</w:t>
      </w:r>
    </w:p>
    <w:p w14:paraId="69EE998C" w14:textId="77777777" w:rsidR="00AD63FB" w:rsidRDefault="00AD63FB" w:rsidP="00F7140A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выравнивание – по ширине;</w:t>
      </w:r>
    </w:p>
    <w:p w14:paraId="01858EF1" w14:textId="77777777" w:rsidR="00AD63FB" w:rsidRDefault="00AD63FB" w:rsidP="00F7140A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шрифт – размер (кегль) – 14;</w:t>
      </w:r>
    </w:p>
    <w:p w14:paraId="7BC9696C" w14:textId="77777777" w:rsidR="00AD63FB" w:rsidRDefault="00AD63FB" w:rsidP="00F7140A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ind w:left="142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типшрифта</w:t>
      </w:r>
      <w:r>
        <w:rPr>
          <w:sz w:val="28"/>
          <w:szCs w:val="28"/>
          <w:lang w:val="en-US"/>
        </w:rPr>
        <w:t xml:space="preserve"> – Times New Roman;</w:t>
      </w:r>
    </w:p>
    <w:p w14:paraId="78DE4513" w14:textId="77777777" w:rsidR="00AD63FB" w:rsidRDefault="00AD63FB" w:rsidP="00F7140A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ind w:left="142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межстрочный интервал – полуторный;</w:t>
      </w:r>
    </w:p>
    <w:p w14:paraId="020CE46A" w14:textId="77777777" w:rsidR="00AD63FB" w:rsidRDefault="00AD63FB" w:rsidP="00F7140A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 без переноса в словах;</w:t>
      </w:r>
    </w:p>
    <w:p w14:paraId="43A36962" w14:textId="77777777" w:rsidR="00AD63FB" w:rsidRDefault="00AD63FB" w:rsidP="00F7140A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таблицы, диаграммы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;</w:t>
      </w:r>
    </w:p>
    <w:p w14:paraId="6F0EBB41" w14:textId="77777777" w:rsidR="00AD63FB" w:rsidRDefault="00AD63FB" w:rsidP="00F7140A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нумерация страниц </w:t>
      </w:r>
    </w:p>
    <w:p w14:paraId="2332979D" w14:textId="77777777" w:rsidR="00AD63FB" w:rsidRDefault="00AD63FB" w:rsidP="00F7140A">
      <w:pPr>
        <w:shd w:val="clear" w:color="auto" w:fill="FFFFFF"/>
        <w:tabs>
          <w:tab w:val="left" w:pos="851"/>
        </w:tabs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должна иметь следующую структуру: титульный лист (см. приложение 3), оглавление, введение, основная часть, заключение, список использованной литературы, приложения. </w:t>
      </w:r>
    </w:p>
    <w:p w14:paraId="66EF2432" w14:textId="77777777" w:rsidR="00AD63FB" w:rsidRDefault="00AD63FB" w:rsidP="00F7140A">
      <w:pPr>
        <w:shd w:val="clear" w:color="auto" w:fill="FFFFFF"/>
        <w:tabs>
          <w:tab w:val="left" w:pos="284"/>
        </w:tabs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 – это краткое обоснование актуальности выбранной проблемы, цели и поставленных задач. Указываются методы и этапы проведения исследования. Для исследовательской работы обязательно указание объекта и предмета исследования, наличие положений гипотезы, определение проблемы.</w:t>
      </w:r>
    </w:p>
    <w:p w14:paraId="7F4C7AE9" w14:textId="77777777" w:rsidR="00AD63FB" w:rsidRDefault="00AD63FB" w:rsidP="00F7140A">
      <w:pPr>
        <w:shd w:val="clear" w:color="auto" w:fill="FFFFFF"/>
        <w:tabs>
          <w:tab w:val="left" w:pos="284"/>
        </w:tabs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основной части излагаются и анализируются полученные результаты, предъявляются выводы по каждой главе.</w:t>
      </w:r>
    </w:p>
    <w:p w14:paraId="34143A4D" w14:textId="77777777" w:rsidR="00AD63FB" w:rsidRDefault="00AD63FB" w:rsidP="00F7140A">
      <w:pPr>
        <w:shd w:val="clear" w:color="auto" w:fill="FFFFFF"/>
        <w:tabs>
          <w:tab w:val="left" w:pos="284"/>
        </w:tabs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заключении отмечаются основные результаты работы и намечаются дальнейшие перспективы исследования.</w:t>
      </w:r>
    </w:p>
    <w:p w14:paraId="070D66FB" w14:textId="77777777" w:rsidR="00AD63FB" w:rsidRDefault="00AD63FB" w:rsidP="00F7140A">
      <w:pPr>
        <w:shd w:val="clear" w:color="auto" w:fill="FFFFFF"/>
        <w:tabs>
          <w:tab w:val="left" w:pos="284"/>
        </w:tabs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приложении участники могут приводить схемы, графики, таблицы, рисунки и т.п.</w:t>
      </w:r>
    </w:p>
    <w:p w14:paraId="283457D8" w14:textId="77777777" w:rsidR="00AD63FB" w:rsidRDefault="00AD63FB" w:rsidP="00F7140A">
      <w:pPr>
        <w:shd w:val="clear" w:color="auto" w:fill="FFFFFF"/>
        <w:tabs>
          <w:tab w:val="left" w:pos="284"/>
        </w:tabs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дополнительных материалов могут быть представлены:</w:t>
      </w:r>
    </w:p>
    <w:p w14:paraId="7B1AB6D5" w14:textId="77777777" w:rsidR="00AD63FB" w:rsidRDefault="00AD63FB" w:rsidP="00F7140A">
      <w:pPr>
        <w:shd w:val="clear" w:color="auto" w:fill="FFFFFF"/>
        <w:tabs>
          <w:tab w:val="left" w:pos="284"/>
        </w:tabs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видеофильмы и </w:t>
      </w:r>
      <w:proofErr w:type="spellStart"/>
      <w:r>
        <w:rPr>
          <w:color w:val="000000"/>
          <w:sz w:val="28"/>
          <w:szCs w:val="28"/>
        </w:rPr>
        <w:t>слайдфильмы</w:t>
      </w:r>
      <w:proofErr w:type="spellEnd"/>
      <w:r>
        <w:rPr>
          <w:color w:val="000000"/>
          <w:sz w:val="28"/>
          <w:szCs w:val="28"/>
        </w:rPr>
        <w:t xml:space="preserve"> на военную тематику;</w:t>
      </w:r>
    </w:p>
    <w:p w14:paraId="4AE50084" w14:textId="77777777" w:rsidR="00AD63FB" w:rsidRDefault="00AD63FB" w:rsidP="00F7140A">
      <w:pPr>
        <w:shd w:val="clear" w:color="auto" w:fill="FFFFFF"/>
        <w:tabs>
          <w:tab w:val="left" w:pos="284"/>
        </w:tabs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фотографии, картины, буклеты, брошюры или книги;</w:t>
      </w:r>
    </w:p>
    <w:p w14:paraId="4E519A99" w14:textId="77777777" w:rsidR="00AD63FB" w:rsidRDefault="00AD63FB" w:rsidP="00F7140A">
      <w:pPr>
        <w:shd w:val="clear" w:color="auto" w:fill="FFFFFF"/>
        <w:tabs>
          <w:tab w:val="left" w:pos="284"/>
        </w:tabs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авторские произведения по теме конференции.</w:t>
      </w:r>
    </w:p>
    <w:p w14:paraId="2BA4C6D6" w14:textId="77777777" w:rsidR="00AD63FB" w:rsidRDefault="00AD63FB" w:rsidP="00F7140A">
      <w:pPr>
        <w:ind w:left="142" w:firstLine="567"/>
        <w:jc w:val="both"/>
        <w:rPr>
          <w:color w:val="000000"/>
          <w:sz w:val="28"/>
          <w:szCs w:val="28"/>
        </w:rPr>
      </w:pPr>
    </w:p>
    <w:p w14:paraId="6B6CBEC1" w14:textId="77777777" w:rsidR="00963A10" w:rsidRDefault="00963A10" w:rsidP="00F7140A">
      <w:pPr>
        <w:ind w:left="142" w:firstLine="567"/>
        <w:jc w:val="both"/>
        <w:rPr>
          <w:color w:val="000000"/>
          <w:sz w:val="28"/>
          <w:szCs w:val="28"/>
        </w:rPr>
      </w:pPr>
    </w:p>
    <w:p w14:paraId="45DEE919" w14:textId="77777777" w:rsidR="00963A10" w:rsidRDefault="00963A10" w:rsidP="00F7140A">
      <w:pPr>
        <w:ind w:left="142" w:firstLine="567"/>
        <w:jc w:val="both"/>
        <w:rPr>
          <w:color w:val="000000"/>
          <w:sz w:val="28"/>
          <w:szCs w:val="28"/>
        </w:rPr>
      </w:pPr>
    </w:p>
    <w:p w14:paraId="13A14F02" w14:textId="77777777" w:rsidR="00AD63FB" w:rsidRDefault="00AD63FB" w:rsidP="00F7140A">
      <w:pPr>
        <w:ind w:lef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Финансовое обеспечение</w:t>
      </w:r>
    </w:p>
    <w:p w14:paraId="2E60BAEC" w14:textId="77777777" w:rsidR="00AD63FB" w:rsidRDefault="00AD63FB" w:rsidP="00F7140A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Финансовые расходы по подготовке, организации конференции несет организационный комитет, в состав которого входят представители учредителя и организаторов конференции. Командировочные расходы участников осуществляется за счет направляющей стороны.  </w:t>
      </w:r>
    </w:p>
    <w:p w14:paraId="4FEFB63E" w14:textId="007324D8" w:rsidR="00AD63FB" w:rsidRDefault="00AD63FB" w:rsidP="00F7140A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Участникам вручаются сертификаты. Победители конференции награждаются грамотами и памятными подарками. Работы победителей остаются в музейном фонде МБУ ДО «Дворец творчества детей и молодежи им.</w:t>
      </w:r>
      <w:r w:rsidR="009C15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Н.И.Сипягина</w:t>
      </w:r>
      <w:proofErr w:type="spellEnd"/>
      <w:r>
        <w:rPr>
          <w:sz w:val="28"/>
          <w:szCs w:val="28"/>
        </w:rPr>
        <w:t>» г.</w:t>
      </w:r>
      <w:r w:rsidR="009C1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Новороссийск. </w:t>
      </w:r>
    </w:p>
    <w:p w14:paraId="3A2F3F71" w14:textId="77777777" w:rsidR="00AD63FB" w:rsidRDefault="00AD63FB" w:rsidP="00F7140A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будет выпущен сборник с научно-исследовательскими работами. Электронный вариант будет отправлен по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="00963A10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 xml:space="preserve"> конференции</w:t>
      </w:r>
      <w:r w:rsidR="00963A10">
        <w:rPr>
          <w:sz w:val="28"/>
          <w:szCs w:val="28"/>
        </w:rPr>
        <w:t xml:space="preserve"> ЗОЦ Черноморской западной зоны Краснодарского края</w:t>
      </w:r>
      <w:r>
        <w:rPr>
          <w:sz w:val="28"/>
          <w:szCs w:val="28"/>
        </w:rPr>
        <w:t>.</w:t>
      </w:r>
    </w:p>
    <w:p w14:paraId="41A1A080" w14:textId="77777777" w:rsidR="00AD63FB" w:rsidRDefault="00AD63FB" w:rsidP="00F7140A">
      <w:pPr>
        <w:tabs>
          <w:tab w:val="left" w:pos="851"/>
        </w:tabs>
        <w:spacing w:after="200"/>
        <w:ind w:left="142" w:firstLine="567"/>
        <w:jc w:val="both"/>
        <w:rPr>
          <w:sz w:val="28"/>
          <w:szCs w:val="28"/>
        </w:rPr>
      </w:pPr>
    </w:p>
    <w:p w14:paraId="70972F28" w14:textId="77777777" w:rsidR="00AD63FB" w:rsidRDefault="00AD63FB" w:rsidP="00F7140A">
      <w:pPr>
        <w:tabs>
          <w:tab w:val="left" w:pos="851"/>
        </w:tabs>
        <w:ind w:left="142" w:firstLine="567"/>
        <w:jc w:val="both"/>
        <w:rPr>
          <w:sz w:val="28"/>
          <w:szCs w:val="28"/>
        </w:rPr>
      </w:pPr>
    </w:p>
    <w:p w14:paraId="72F8F782" w14:textId="77777777" w:rsidR="00AD63FB" w:rsidRDefault="00AD63FB" w:rsidP="00F7140A">
      <w:pPr>
        <w:tabs>
          <w:tab w:val="left" w:pos="851"/>
        </w:tabs>
        <w:ind w:left="142" w:firstLine="567"/>
        <w:jc w:val="right"/>
        <w:rPr>
          <w:sz w:val="28"/>
          <w:szCs w:val="28"/>
        </w:rPr>
      </w:pPr>
    </w:p>
    <w:p w14:paraId="543C184F" w14:textId="77777777" w:rsidR="00AD63FB" w:rsidRDefault="00AD63FB" w:rsidP="00F7140A">
      <w:pPr>
        <w:tabs>
          <w:tab w:val="left" w:pos="851"/>
        </w:tabs>
        <w:ind w:left="142" w:firstLine="567"/>
        <w:jc w:val="right"/>
        <w:rPr>
          <w:sz w:val="28"/>
          <w:szCs w:val="28"/>
        </w:rPr>
      </w:pPr>
    </w:p>
    <w:p w14:paraId="207D5FB3" w14:textId="77777777" w:rsidR="00AD63FB" w:rsidRDefault="00AD63FB" w:rsidP="00F7140A">
      <w:pPr>
        <w:tabs>
          <w:tab w:val="left" w:pos="851"/>
        </w:tabs>
        <w:ind w:left="142" w:firstLine="567"/>
        <w:jc w:val="right"/>
        <w:rPr>
          <w:sz w:val="28"/>
          <w:szCs w:val="28"/>
        </w:rPr>
      </w:pPr>
    </w:p>
    <w:p w14:paraId="04CD1712" w14:textId="77777777" w:rsidR="00AD63FB" w:rsidRDefault="00AD63FB" w:rsidP="00F7140A">
      <w:pPr>
        <w:tabs>
          <w:tab w:val="left" w:pos="851"/>
        </w:tabs>
        <w:ind w:left="142" w:firstLine="567"/>
        <w:jc w:val="right"/>
        <w:rPr>
          <w:sz w:val="28"/>
          <w:szCs w:val="28"/>
        </w:rPr>
      </w:pPr>
    </w:p>
    <w:p w14:paraId="4AFAB420" w14:textId="77777777" w:rsidR="00AD63FB" w:rsidRDefault="00AD63FB" w:rsidP="00F7140A">
      <w:pPr>
        <w:tabs>
          <w:tab w:val="left" w:pos="851"/>
        </w:tabs>
        <w:ind w:left="142" w:firstLine="567"/>
        <w:jc w:val="right"/>
        <w:rPr>
          <w:sz w:val="28"/>
          <w:szCs w:val="28"/>
        </w:rPr>
      </w:pPr>
    </w:p>
    <w:p w14:paraId="0EDD1E5F" w14:textId="77777777" w:rsidR="00AD63FB" w:rsidRDefault="00AD63FB" w:rsidP="00F7140A">
      <w:pPr>
        <w:tabs>
          <w:tab w:val="left" w:pos="851"/>
        </w:tabs>
        <w:ind w:left="142" w:firstLine="567"/>
        <w:jc w:val="right"/>
        <w:rPr>
          <w:sz w:val="28"/>
          <w:szCs w:val="28"/>
        </w:rPr>
      </w:pPr>
    </w:p>
    <w:p w14:paraId="4806F3D8" w14:textId="5C59111D" w:rsidR="00AD63FB" w:rsidRDefault="00AD63FB" w:rsidP="009C15E4">
      <w:pPr>
        <w:tabs>
          <w:tab w:val="left" w:pos="851"/>
        </w:tabs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4DC5824E" w14:textId="77777777" w:rsidR="00AD63FB" w:rsidRDefault="00AD63FB" w:rsidP="00F7140A">
      <w:pPr>
        <w:tabs>
          <w:tab w:val="left" w:pos="1134"/>
        </w:tabs>
        <w:ind w:left="142" w:firstLine="567"/>
        <w:jc w:val="right"/>
      </w:pPr>
    </w:p>
    <w:p w14:paraId="2D24C633" w14:textId="77777777" w:rsidR="00AD63FB" w:rsidRDefault="00AD63FB" w:rsidP="00F7140A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участника конференции</w:t>
      </w:r>
    </w:p>
    <w:p w14:paraId="76D46086" w14:textId="77777777" w:rsidR="00AD63FB" w:rsidRDefault="00AD63FB" w:rsidP="00F7140A">
      <w:pPr>
        <w:ind w:left="142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958"/>
        <w:gridCol w:w="1063"/>
        <w:gridCol w:w="1316"/>
        <w:gridCol w:w="1735"/>
        <w:gridCol w:w="1554"/>
        <w:gridCol w:w="1256"/>
      </w:tblGrid>
      <w:tr w:rsidR="00AD63FB" w14:paraId="6A6A677B" w14:textId="77777777" w:rsidTr="00AD63F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7F841" w14:textId="77777777" w:rsidR="00AD63FB" w:rsidRDefault="00AD63FB" w:rsidP="00F7140A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учащегося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BADF5" w14:textId="77777777" w:rsidR="00AD63FB" w:rsidRDefault="00AD63FB" w:rsidP="00F7140A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D4966" w14:textId="77777777" w:rsidR="00AD63FB" w:rsidRDefault="00AD63FB" w:rsidP="00F7140A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5AD24" w14:textId="77777777" w:rsidR="00AD63FB" w:rsidRDefault="00AD63FB" w:rsidP="00F7140A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6004D0" w14:textId="77777777" w:rsidR="00AD63FB" w:rsidRDefault="00AD63FB" w:rsidP="00F7140A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ФИО руковод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A56506" w14:textId="77777777" w:rsidR="00AD63FB" w:rsidRDefault="00AD63FB" w:rsidP="00F7140A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215945" w14:textId="77777777" w:rsidR="00AD63FB" w:rsidRDefault="00AD63FB" w:rsidP="00F7140A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эл. почты</w:t>
            </w:r>
          </w:p>
        </w:tc>
      </w:tr>
      <w:tr w:rsidR="00AD63FB" w14:paraId="3E58496A" w14:textId="77777777" w:rsidTr="00AD63F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DB76" w14:textId="77777777" w:rsidR="00AD63FB" w:rsidRDefault="00AD63FB" w:rsidP="00F7140A">
            <w:pPr>
              <w:ind w:left="142"/>
              <w:jc w:val="both"/>
              <w:rPr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086C" w14:textId="77777777" w:rsidR="00AD63FB" w:rsidRDefault="00AD63FB" w:rsidP="00F7140A">
            <w:pPr>
              <w:ind w:left="142"/>
              <w:jc w:val="both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E6CF" w14:textId="77777777" w:rsidR="00AD63FB" w:rsidRDefault="00AD63FB" w:rsidP="00F7140A">
            <w:pPr>
              <w:ind w:left="142"/>
              <w:jc w:val="both"/>
              <w:rPr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694B" w14:textId="77777777" w:rsidR="00AD63FB" w:rsidRDefault="00AD63FB" w:rsidP="00F7140A">
            <w:pPr>
              <w:ind w:left="142"/>
              <w:jc w:val="both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D230C6" w14:textId="77777777" w:rsidR="00AD63FB" w:rsidRDefault="00AD63FB" w:rsidP="00F7140A">
            <w:pPr>
              <w:ind w:left="142"/>
              <w:jc w:val="both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A5DD31" w14:textId="77777777" w:rsidR="00AD63FB" w:rsidRDefault="00AD63FB" w:rsidP="00F7140A">
            <w:pPr>
              <w:ind w:left="142"/>
              <w:jc w:val="both"/>
              <w:rPr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2382A9" w14:textId="77777777" w:rsidR="00AD63FB" w:rsidRDefault="00AD63FB" w:rsidP="00F7140A">
            <w:pPr>
              <w:ind w:left="142"/>
              <w:jc w:val="both"/>
              <w:rPr>
                <w:lang w:eastAsia="en-US"/>
              </w:rPr>
            </w:pPr>
          </w:p>
        </w:tc>
      </w:tr>
    </w:tbl>
    <w:p w14:paraId="5C052DF0" w14:textId="77777777" w:rsidR="00AD63FB" w:rsidRDefault="00AD63FB" w:rsidP="00F7140A">
      <w:pPr>
        <w:shd w:val="clear" w:color="auto" w:fill="FFFFFF"/>
        <w:ind w:left="142"/>
        <w:jc w:val="both"/>
        <w:rPr>
          <w:sz w:val="28"/>
          <w:szCs w:val="28"/>
        </w:rPr>
      </w:pPr>
    </w:p>
    <w:p w14:paraId="4DC04680" w14:textId="77777777" w:rsidR="00AD63FB" w:rsidRDefault="00AD63FB" w:rsidP="00F7140A">
      <w:pPr>
        <w:ind w:left="142" w:firstLine="567"/>
        <w:rPr>
          <w:b/>
          <w:caps/>
          <w:sz w:val="28"/>
          <w:szCs w:val="28"/>
        </w:rPr>
      </w:pPr>
    </w:p>
    <w:p w14:paraId="645D6F12" w14:textId="77777777" w:rsidR="00AD63FB" w:rsidRDefault="00AD63FB" w:rsidP="00F7140A">
      <w:pPr>
        <w:ind w:left="142" w:firstLine="567"/>
        <w:rPr>
          <w:b/>
          <w:caps/>
          <w:sz w:val="28"/>
          <w:szCs w:val="28"/>
        </w:rPr>
      </w:pPr>
    </w:p>
    <w:p w14:paraId="6F7AE5D2" w14:textId="77777777" w:rsidR="00AD63FB" w:rsidRDefault="00AD63FB" w:rsidP="00F7140A">
      <w:pPr>
        <w:ind w:left="142" w:firstLine="567"/>
        <w:rPr>
          <w:b/>
          <w:caps/>
          <w:sz w:val="28"/>
          <w:szCs w:val="28"/>
        </w:rPr>
      </w:pPr>
    </w:p>
    <w:p w14:paraId="58CF92C9" w14:textId="77777777" w:rsidR="00AD63FB" w:rsidRDefault="00AD63FB" w:rsidP="00F7140A">
      <w:pPr>
        <w:tabs>
          <w:tab w:val="left" w:pos="851"/>
        </w:tabs>
        <w:ind w:left="142"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2E3F1FA2" w14:textId="77777777" w:rsidR="00AD63FB" w:rsidRDefault="00AD63FB" w:rsidP="00F7140A">
      <w:pPr>
        <w:tabs>
          <w:tab w:val="left" w:pos="851"/>
        </w:tabs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работ</w:t>
      </w:r>
    </w:p>
    <w:p w14:paraId="46AD51EF" w14:textId="77777777" w:rsidR="00AD63FB" w:rsidRDefault="00AD63FB" w:rsidP="00F7140A">
      <w:pPr>
        <w:tabs>
          <w:tab w:val="left" w:pos="851"/>
        </w:tabs>
        <w:ind w:left="142" w:firstLine="567"/>
        <w:jc w:val="center"/>
        <w:rPr>
          <w:b/>
          <w:sz w:val="28"/>
          <w:szCs w:val="28"/>
        </w:rPr>
      </w:pPr>
    </w:p>
    <w:tbl>
      <w:tblPr>
        <w:tblW w:w="105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1984"/>
        <w:gridCol w:w="2128"/>
        <w:gridCol w:w="2127"/>
        <w:gridCol w:w="2445"/>
      </w:tblGrid>
      <w:tr w:rsidR="00AD63FB" w14:paraId="16F1AC5C" w14:textId="77777777" w:rsidTr="00F7140A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D0DA0" w14:textId="77777777" w:rsidR="00AD63FB" w:rsidRDefault="00AD63FB" w:rsidP="003B4CBB">
            <w:pPr>
              <w:tabs>
                <w:tab w:val="left" w:pos="851"/>
                <w:tab w:val="left" w:pos="1560"/>
              </w:tabs>
              <w:ind w:left="1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077C3" w14:textId="77777777" w:rsidR="00AD63FB" w:rsidRDefault="00AD63FB" w:rsidP="003B4CBB">
            <w:pPr>
              <w:tabs>
                <w:tab w:val="left" w:pos="851"/>
                <w:tab w:val="left" w:pos="156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 баллов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F3602" w14:textId="77777777" w:rsidR="00AD63FB" w:rsidRDefault="00AD63FB" w:rsidP="003B4CBB">
            <w:pPr>
              <w:tabs>
                <w:tab w:val="left" w:pos="851"/>
                <w:tab w:val="left" w:pos="156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балл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79DC0" w14:textId="77777777" w:rsidR="00AD63FB" w:rsidRDefault="00AD63FB" w:rsidP="00F7140A">
            <w:pPr>
              <w:tabs>
                <w:tab w:val="left" w:pos="851"/>
                <w:tab w:val="left" w:pos="1560"/>
              </w:tabs>
              <w:ind w:left="174" w:firstLine="57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балла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BC356" w14:textId="77777777" w:rsidR="00AD63FB" w:rsidRDefault="00AD63FB" w:rsidP="00F7140A">
            <w:pPr>
              <w:tabs>
                <w:tab w:val="left" w:pos="851"/>
                <w:tab w:val="left" w:pos="1560"/>
              </w:tabs>
              <w:ind w:left="174" w:firstLine="57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балла</w:t>
            </w:r>
          </w:p>
        </w:tc>
      </w:tr>
      <w:tr w:rsidR="00AD63FB" w14:paraId="22E7C07E" w14:textId="77777777" w:rsidTr="00F7140A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E1166" w14:textId="77777777" w:rsidR="00AD63FB" w:rsidRDefault="00AD63FB" w:rsidP="003B4CBB">
            <w:pPr>
              <w:tabs>
                <w:tab w:val="left" w:pos="851"/>
                <w:tab w:val="left" w:pos="1560"/>
              </w:tabs>
              <w:ind w:left="1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 постановки исследовательской проблемы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E56F0" w14:textId="77777777" w:rsidR="00AD63FB" w:rsidRDefault="00AD63FB" w:rsidP="003B4CBB">
            <w:pPr>
              <w:tabs>
                <w:tab w:val="left" w:pos="851"/>
                <w:tab w:val="left" w:pos="1560"/>
              </w:tabs>
              <w:ind w:left="174"/>
              <w:rPr>
                <w:lang w:eastAsia="en-US"/>
              </w:rPr>
            </w:pPr>
            <w:r>
              <w:rPr>
                <w:lang w:eastAsia="en-US"/>
              </w:rPr>
              <w:t xml:space="preserve">Работа репродуктивного характера – присутствует лишь информация из других источников, нет обобщений, нет содержательных выводов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A09B5" w14:textId="77777777" w:rsidR="00AD63FB" w:rsidRDefault="00AD63FB" w:rsidP="00F7140A">
            <w:pPr>
              <w:tabs>
                <w:tab w:val="left" w:pos="851"/>
                <w:tab w:val="left" w:pos="1560"/>
              </w:tabs>
              <w:ind w:left="174"/>
              <w:rPr>
                <w:lang w:eastAsia="en-US"/>
              </w:rPr>
            </w:pPr>
            <w:r>
              <w:rPr>
                <w:lang w:eastAsia="en-US"/>
              </w:rPr>
              <w:t>Работа в целом репродуктивна, но сделаны неплохие самостоятельные обобщения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33A65" w14:textId="77777777" w:rsidR="00AD63FB" w:rsidRDefault="00AD63FB" w:rsidP="003B4CBB">
            <w:pPr>
              <w:tabs>
                <w:tab w:val="left" w:pos="851"/>
                <w:tab w:val="left" w:pos="1560"/>
              </w:tabs>
              <w:ind w:left="174"/>
              <w:rPr>
                <w:lang w:eastAsia="en-US"/>
              </w:rPr>
            </w:pPr>
            <w:r>
              <w:rPr>
                <w:lang w:eastAsia="en-US"/>
              </w:rPr>
              <w:t>Работа частично поисковая – в работе есть проблемы, которые имеют частичный характер (не отражающий тему в целом, а касающиеся только каких-то ее аспектов)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2623" w14:textId="77777777" w:rsidR="00AD63FB" w:rsidRDefault="00AD63FB" w:rsidP="003B4CBB">
            <w:pPr>
              <w:tabs>
                <w:tab w:val="left" w:pos="851"/>
                <w:tab w:val="left" w:pos="1560"/>
              </w:tabs>
              <w:ind w:left="174"/>
              <w:rPr>
                <w:lang w:eastAsia="en-US"/>
              </w:rPr>
            </w:pPr>
            <w:r>
              <w:rPr>
                <w:lang w:eastAsia="en-US"/>
              </w:rPr>
              <w:t>Работа исследовательская, полностью посвящена решению одной научной проблемы, пусть не глобального плана, но сформулированной самостоятельно</w:t>
            </w:r>
          </w:p>
        </w:tc>
      </w:tr>
      <w:tr w:rsidR="00AD63FB" w14:paraId="32649DA6" w14:textId="77777777" w:rsidTr="00F7140A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068F5" w14:textId="77777777" w:rsidR="00AD63FB" w:rsidRDefault="00AD63FB" w:rsidP="003B4CBB">
            <w:pPr>
              <w:tabs>
                <w:tab w:val="left" w:pos="851"/>
                <w:tab w:val="left" w:pos="1560"/>
              </w:tabs>
              <w:ind w:left="1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Актуальность и оригинальность темы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747E8" w14:textId="77777777" w:rsidR="00AD63FB" w:rsidRDefault="00AD63FB" w:rsidP="003B4CBB">
            <w:pPr>
              <w:tabs>
                <w:tab w:val="left" w:pos="851"/>
                <w:tab w:val="left" w:pos="1560"/>
              </w:tabs>
              <w:ind w:left="174"/>
              <w:rPr>
                <w:lang w:eastAsia="en-US"/>
              </w:rPr>
            </w:pPr>
            <w:r>
              <w:rPr>
                <w:lang w:eastAsia="en-US"/>
              </w:rPr>
              <w:t>Тема всем известная, изучена подробно, в литературе освещена полно. При этом автор не сумел показать, чем обусловлен его выбор кроме субъективного интереса)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E855E" w14:textId="77777777" w:rsidR="00AD63FB" w:rsidRDefault="00AD63FB" w:rsidP="003B4CBB">
            <w:pPr>
              <w:tabs>
                <w:tab w:val="left" w:pos="851"/>
                <w:tab w:val="left" w:pos="1560"/>
              </w:tabs>
              <w:ind w:left="174"/>
              <w:rPr>
                <w:lang w:eastAsia="en-US"/>
              </w:rPr>
            </w:pPr>
            <w:r>
              <w:rPr>
                <w:lang w:eastAsia="en-US"/>
              </w:rPr>
              <w:t>Тема изучена, но в ней появились «белые пятна» вследствие новых данных, либо тема относительно малоизвестна, но проблема «искусственная», не представляющая интереса для науки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F4B2E" w14:textId="77777777" w:rsidR="00AD63FB" w:rsidRDefault="00AD63FB" w:rsidP="003B4CBB">
            <w:pPr>
              <w:tabs>
                <w:tab w:val="left" w:pos="851"/>
                <w:tab w:val="left" w:pos="1560"/>
              </w:tabs>
              <w:ind w:left="174"/>
              <w:rPr>
                <w:lang w:eastAsia="en-US"/>
              </w:rPr>
            </w:pPr>
            <w:r>
              <w:rPr>
                <w:lang w:eastAsia="en-US"/>
              </w:rPr>
              <w:t>Тема с достаточным количеством «белых пятен», либо проблема поставлена достаточно оригинально, вследствие чего тема открывается с неожиданной стороны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3E9FF" w14:textId="77777777" w:rsidR="00AD63FB" w:rsidRDefault="00AD63FB" w:rsidP="003B4CBB">
            <w:pPr>
              <w:tabs>
                <w:tab w:val="left" w:pos="851"/>
                <w:tab w:val="left" w:pos="1560"/>
              </w:tabs>
              <w:ind w:left="174"/>
              <w:rPr>
                <w:lang w:eastAsia="en-US"/>
              </w:rPr>
            </w:pPr>
            <w:r>
              <w:rPr>
                <w:lang w:eastAsia="en-US"/>
              </w:rPr>
              <w:t>Тема малоизучена, практически не имеющая описания, для раскрытия которой требуется самостоятельно делать многие выводы, сопоставляя точки зрения из соседних областей исследования</w:t>
            </w:r>
          </w:p>
        </w:tc>
      </w:tr>
      <w:tr w:rsidR="00AD63FB" w14:paraId="07B7300C" w14:textId="77777777" w:rsidTr="00F7140A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0C41E" w14:textId="77777777" w:rsidR="00AD63FB" w:rsidRDefault="00AD63FB" w:rsidP="003B4CBB">
            <w:pPr>
              <w:tabs>
                <w:tab w:val="left" w:pos="851"/>
                <w:tab w:val="left" w:pos="1560"/>
              </w:tabs>
              <w:ind w:left="1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Логичность доказательства (рассуждения)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0926F" w14:textId="77777777" w:rsidR="00AD63FB" w:rsidRDefault="00AD63FB" w:rsidP="003B4CBB">
            <w:pPr>
              <w:tabs>
                <w:tab w:val="left" w:pos="851"/>
                <w:tab w:val="left" w:pos="1560"/>
              </w:tabs>
              <w:ind w:left="174"/>
              <w:rPr>
                <w:lang w:eastAsia="en-US"/>
              </w:rPr>
            </w:pPr>
            <w:r>
              <w:rPr>
                <w:lang w:eastAsia="en-US"/>
              </w:rPr>
              <w:t xml:space="preserve">Работа представляет собой бессистемное изложение </w:t>
            </w:r>
            <w:r>
              <w:rPr>
                <w:lang w:eastAsia="en-US"/>
              </w:rPr>
              <w:lastRenderedPageBreak/>
              <w:t>того, что известно автору по данной теме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E7681" w14:textId="77777777" w:rsidR="00AD63FB" w:rsidRDefault="00AD63FB" w:rsidP="003B4CBB">
            <w:pPr>
              <w:tabs>
                <w:tab w:val="left" w:pos="851"/>
                <w:tab w:val="left" w:pos="1560"/>
              </w:tabs>
              <w:ind w:left="17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работе можно заметить некоторую логичность в выстраивании </w:t>
            </w:r>
            <w:r>
              <w:rPr>
                <w:lang w:eastAsia="en-US"/>
              </w:rPr>
              <w:lastRenderedPageBreak/>
              <w:t>информации, но нет целостности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505F5" w14:textId="77777777" w:rsidR="00AD63FB" w:rsidRDefault="00AD63FB" w:rsidP="003B4CBB">
            <w:pPr>
              <w:tabs>
                <w:tab w:val="left" w:pos="851"/>
                <w:tab w:val="left" w:pos="1560"/>
              </w:tabs>
              <w:ind w:left="17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работе либо упущены некоторые важные аргументы, либо </w:t>
            </w:r>
            <w:r>
              <w:rPr>
                <w:lang w:eastAsia="en-US"/>
              </w:rPr>
              <w:lastRenderedPageBreak/>
              <w:t>есть «лишняя» перегружающая информация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272B3" w14:textId="77777777" w:rsidR="00AD63FB" w:rsidRDefault="00AD63FB" w:rsidP="003B4CBB">
            <w:pPr>
              <w:tabs>
                <w:tab w:val="left" w:pos="851"/>
                <w:tab w:val="left" w:pos="1560"/>
              </w:tabs>
              <w:ind w:left="17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Цель реализована последовательно, сделаны необходимые выкладки, нет </w:t>
            </w:r>
            <w:r>
              <w:rPr>
                <w:lang w:eastAsia="en-US"/>
              </w:rPr>
              <w:lastRenderedPageBreak/>
              <w:t>«лишней» перегружающей информации</w:t>
            </w:r>
          </w:p>
        </w:tc>
      </w:tr>
      <w:tr w:rsidR="00AD63FB" w14:paraId="03DAD7D4" w14:textId="77777777" w:rsidTr="00F7140A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AE8DF" w14:textId="77777777" w:rsidR="00AD63FB" w:rsidRDefault="00AD63FB" w:rsidP="003B4CBB">
            <w:pPr>
              <w:tabs>
                <w:tab w:val="left" w:pos="851"/>
                <w:tab w:val="left" w:pos="1560"/>
              </w:tabs>
              <w:ind w:left="1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Глубина исследования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46271" w14:textId="77777777" w:rsidR="00AD63FB" w:rsidRDefault="00AD63FB" w:rsidP="003B4CBB">
            <w:pPr>
              <w:tabs>
                <w:tab w:val="left" w:pos="851"/>
                <w:tab w:val="left" w:pos="1560"/>
              </w:tabs>
              <w:ind w:left="174"/>
              <w:rPr>
                <w:lang w:eastAsia="en-US"/>
              </w:rPr>
            </w:pPr>
            <w:r>
              <w:rPr>
                <w:lang w:eastAsia="en-US"/>
              </w:rPr>
              <w:t>Работа поверхностная, иллюстративна, источники в основном имеют популярный характер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16211" w14:textId="77777777" w:rsidR="00AD63FB" w:rsidRDefault="00AD63FB" w:rsidP="003B4CBB">
            <w:pPr>
              <w:tabs>
                <w:tab w:val="left" w:pos="851"/>
                <w:tab w:val="left" w:pos="1560"/>
              </w:tabs>
              <w:ind w:left="174"/>
              <w:rPr>
                <w:lang w:eastAsia="en-US"/>
              </w:rPr>
            </w:pPr>
            <w:r>
              <w:rPr>
                <w:lang w:eastAsia="en-US"/>
              </w:rPr>
              <w:t>Работа строится на основе одного серьезного источника, остальные – популярная литература, используемая как иллюстрация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BF7EC" w14:textId="77777777" w:rsidR="00AD63FB" w:rsidRDefault="00AD63FB" w:rsidP="003B4CBB">
            <w:pPr>
              <w:tabs>
                <w:tab w:val="left" w:pos="851"/>
                <w:tab w:val="left" w:pos="1560"/>
              </w:tabs>
              <w:ind w:left="174"/>
              <w:rPr>
                <w:lang w:eastAsia="en-US"/>
              </w:rPr>
            </w:pPr>
            <w:r>
              <w:rPr>
                <w:lang w:eastAsia="en-US"/>
              </w:rPr>
              <w:t>Рассмотрение проблемы строится на содержательном уровне, но глубина рассмотрения относительна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2F917" w14:textId="77777777" w:rsidR="00AD63FB" w:rsidRDefault="00AD63FB" w:rsidP="003B4CBB">
            <w:pPr>
              <w:tabs>
                <w:tab w:val="left" w:pos="851"/>
                <w:tab w:val="left" w:pos="1560"/>
              </w:tabs>
              <w:ind w:left="174"/>
              <w:rPr>
                <w:lang w:eastAsia="en-US"/>
              </w:rPr>
            </w:pPr>
            <w:r>
              <w:rPr>
                <w:lang w:eastAsia="en-US"/>
              </w:rPr>
              <w:t>Рассмотрение проблемы строится на достаточно глубоком содержательном уровне</w:t>
            </w:r>
          </w:p>
        </w:tc>
      </w:tr>
      <w:tr w:rsidR="00AD63FB" w14:paraId="35E984FA" w14:textId="77777777" w:rsidTr="00F7140A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685C7" w14:textId="77777777" w:rsidR="00AD63FB" w:rsidRDefault="00AD63FB" w:rsidP="003B4CBB">
            <w:pPr>
              <w:tabs>
                <w:tab w:val="left" w:pos="851"/>
                <w:tab w:val="left" w:pos="1560"/>
              </w:tabs>
              <w:ind w:left="1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Оформление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7121D" w14:textId="77777777" w:rsidR="00AD63FB" w:rsidRDefault="00AD63FB" w:rsidP="003B4CBB">
            <w:pPr>
              <w:tabs>
                <w:tab w:val="left" w:pos="851"/>
                <w:tab w:val="left" w:pos="1560"/>
              </w:tabs>
              <w:ind w:left="174"/>
              <w:rPr>
                <w:lang w:eastAsia="en-US"/>
              </w:rPr>
            </w:pPr>
            <w:r>
              <w:rPr>
                <w:lang w:eastAsia="en-US"/>
              </w:rPr>
              <w:t>Носит абсолютно случайный характер, обусловленный собственной логикой автора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EAEE3" w14:textId="77777777" w:rsidR="00AD63FB" w:rsidRDefault="00AD63FB" w:rsidP="003B4CBB">
            <w:pPr>
              <w:tabs>
                <w:tab w:val="left" w:pos="851"/>
                <w:tab w:val="left" w:pos="1560"/>
              </w:tabs>
              <w:ind w:left="174"/>
              <w:rPr>
                <w:lang w:eastAsia="en-US"/>
              </w:rPr>
            </w:pPr>
            <w:r>
              <w:rPr>
                <w:lang w:eastAsia="en-US"/>
              </w:rPr>
              <w:t>Работа имеет какую-то структуру, не нестрогую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817D4" w14:textId="77777777" w:rsidR="00AD63FB" w:rsidRDefault="00AD63FB" w:rsidP="003B4CBB">
            <w:pPr>
              <w:tabs>
                <w:tab w:val="left" w:pos="851"/>
                <w:tab w:val="left" w:pos="1560"/>
              </w:tabs>
              <w:ind w:left="174"/>
              <w:rPr>
                <w:lang w:eastAsia="en-US"/>
              </w:rPr>
            </w:pPr>
            <w:r>
              <w:rPr>
                <w:lang w:eastAsia="en-US"/>
              </w:rPr>
              <w:t>Работа в общем соответствует требованиям, изложенным в следующей графе, но имеет некоторые недочеты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6DFED" w14:textId="77777777" w:rsidR="00AD63FB" w:rsidRDefault="00AD63FB" w:rsidP="003B4CBB">
            <w:pPr>
              <w:tabs>
                <w:tab w:val="left" w:pos="851"/>
                <w:tab w:val="left" w:pos="1560"/>
              </w:tabs>
              <w:ind w:left="174"/>
              <w:rPr>
                <w:lang w:eastAsia="en-US"/>
              </w:rPr>
            </w:pPr>
            <w:r>
              <w:rPr>
                <w:lang w:eastAsia="en-US"/>
              </w:rPr>
              <w:t>Работа имеет чёткую структуру, обусловленную логикой темы, правильно оформленный список литературы, корректно сделанные ссылки и содержание (оглавление)</w:t>
            </w:r>
          </w:p>
        </w:tc>
      </w:tr>
      <w:tr w:rsidR="00AD63FB" w14:paraId="6D0D89F9" w14:textId="77777777" w:rsidTr="00F7140A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F4AA7" w14:textId="77777777" w:rsidR="00AD63FB" w:rsidRDefault="00AD63FB" w:rsidP="003B4CBB">
            <w:pPr>
              <w:tabs>
                <w:tab w:val="left" w:pos="851"/>
                <w:tab w:val="left" w:pos="1560"/>
              </w:tabs>
              <w:ind w:left="17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источников и корректность их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FCEB9" w14:textId="77777777" w:rsidR="00AD63FB" w:rsidRDefault="00AD63FB" w:rsidP="003B4CBB">
            <w:pPr>
              <w:tabs>
                <w:tab w:val="left" w:pos="851"/>
                <w:tab w:val="left" w:pos="1560"/>
              </w:tabs>
              <w:ind w:left="174"/>
              <w:rPr>
                <w:lang w:eastAsia="en-US"/>
              </w:rPr>
            </w:pPr>
            <w:r>
              <w:rPr>
                <w:lang w:eastAsia="en-US"/>
              </w:rPr>
              <w:t>Нет списка литературы, практически нет ссылок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A51D2" w14:textId="77777777" w:rsidR="00AD63FB" w:rsidRDefault="00AD63FB" w:rsidP="003B4CBB">
            <w:pPr>
              <w:tabs>
                <w:tab w:val="left" w:pos="851"/>
                <w:tab w:val="left" w:pos="1560"/>
              </w:tabs>
              <w:ind w:left="174"/>
              <w:rPr>
                <w:lang w:eastAsia="en-US"/>
              </w:rPr>
            </w:pPr>
            <w:r>
              <w:rPr>
                <w:lang w:eastAsia="en-US"/>
              </w:rPr>
              <w:t>Имеется 1-2 источника. Противоречий нет, но ссылок практически нет, либо они даются редко, далеко не во всех необходимых случаях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1AB20" w14:textId="77777777" w:rsidR="00AD63FB" w:rsidRDefault="00AD63FB" w:rsidP="003B4CBB">
            <w:pPr>
              <w:tabs>
                <w:tab w:val="left" w:pos="851"/>
                <w:tab w:val="left" w:pos="1560"/>
              </w:tabs>
              <w:ind w:left="174"/>
              <w:rPr>
                <w:lang w:eastAsia="en-US"/>
              </w:rPr>
            </w:pPr>
            <w:r>
              <w:rPr>
                <w:lang w:eastAsia="en-US"/>
              </w:rPr>
              <w:t>Имеется несколько источников, но упущены некоторые важные аспекты рассматриваемой проблемы. Текст содержит наиболее необходимые ссылки на авторов в тех случаях, когда дается информация принципиального содержания (определения, обобщения,  характеристика, мнение, оценка и т.д.)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EA932" w14:textId="77777777" w:rsidR="00AD63FB" w:rsidRDefault="00AD63FB" w:rsidP="003B4CBB">
            <w:pPr>
              <w:tabs>
                <w:tab w:val="left" w:pos="851"/>
                <w:tab w:val="left" w:pos="1560"/>
              </w:tabs>
              <w:ind w:left="174" w:right="376"/>
              <w:rPr>
                <w:lang w:eastAsia="en-US"/>
              </w:rPr>
            </w:pPr>
            <w:r>
              <w:rPr>
                <w:lang w:eastAsia="en-US"/>
              </w:rPr>
              <w:t>Список охватывает все основные источники по данной теме, доступные ученику. Текст содержит все необходимые ссылки на авторов в тех случаях, когда дается информация принципиального содержания (определения, обобщения, описания, характеристика, мнение, оценка и т.д.)</w:t>
            </w:r>
          </w:p>
        </w:tc>
      </w:tr>
    </w:tbl>
    <w:p w14:paraId="3B73191B" w14:textId="77777777" w:rsidR="00AD63FB" w:rsidRDefault="00AD63FB" w:rsidP="00F7140A">
      <w:pPr>
        <w:tabs>
          <w:tab w:val="left" w:pos="851"/>
          <w:tab w:val="left" w:pos="1560"/>
        </w:tabs>
        <w:ind w:left="142" w:firstLine="567"/>
        <w:jc w:val="center"/>
        <w:rPr>
          <w:sz w:val="28"/>
          <w:szCs w:val="28"/>
        </w:rPr>
      </w:pPr>
    </w:p>
    <w:p w14:paraId="49970031" w14:textId="77777777" w:rsidR="00AD63FB" w:rsidRDefault="00AD63FB" w:rsidP="00F7140A">
      <w:pPr>
        <w:tabs>
          <w:tab w:val="left" w:pos="851"/>
        </w:tabs>
        <w:ind w:left="142" w:firstLine="567"/>
        <w:jc w:val="right"/>
        <w:rPr>
          <w:sz w:val="28"/>
          <w:szCs w:val="28"/>
        </w:rPr>
      </w:pPr>
    </w:p>
    <w:p w14:paraId="40EF3A68" w14:textId="77777777" w:rsidR="00AD63FB" w:rsidRDefault="00AD63FB" w:rsidP="00F7140A">
      <w:pPr>
        <w:tabs>
          <w:tab w:val="left" w:pos="851"/>
        </w:tabs>
        <w:ind w:left="142" w:firstLine="567"/>
        <w:jc w:val="right"/>
        <w:rPr>
          <w:sz w:val="28"/>
          <w:szCs w:val="28"/>
        </w:rPr>
      </w:pPr>
    </w:p>
    <w:p w14:paraId="204B2877" w14:textId="645F3170" w:rsidR="00AD63FB" w:rsidRDefault="00AD63FB" w:rsidP="00F7140A">
      <w:pPr>
        <w:tabs>
          <w:tab w:val="left" w:pos="851"/>
        </w:tabs>
        <w:ind w:left="142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7E5C13B3" w14:textId="77777777" w:rsidR="00AD63FB" w:rsidRDefault="00AD63FB" w:rsidP="00F7140A">
      <w:pPr>
        <w:ind w:left="142" w:firstLine="567"/>
        <w:jc w:val="both"/>
        <w:rPr>
          <w:sz w:val="28"/>
          <w:szCs w:val="28"/>
        </w:rPr>
      </w:pPr>
    </w:p>
    <w:p w14:paraId="2D6CBC41" w14:textId="77777777" w:rsidR="00AD63FB" w:rsidRDefault="00AD63FB" w:rsidP="00F7140A">
      <w:pPr>
        <w:ind w:left="142" w:firstLine="567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AD63FB" w14:paraId="619378E7" w14:textId="77777777" w:rsidTr="00AD63FB">
        <w:trPr>
          <w:trHeight w:val="900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D7C4" w14:textId="77777777" w:rsidR="00AD63FB" w:rsidRDefault="00AD63FB" w:rsidP="00F7140A">
            <w:pPr>
              <w:ind w:left="142" w:firstLine="567"/>
              <w:rPr>
                <w:lang w:eastAsia="en-US"/>
              </w:rPr>
            </w:pPr>
          </w:p>
          <w:p w14:paraId="00283EFE" w14:textId="77777777" w:rsidR="00AD63FB" w:rsidRDefault="00AD63FB" w:rsidP="00F7140A">
            <w:pPr>
              <w:ind w:left="142"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район</w:t>
            </w:r>
          </w:p>
          <w:p w14:paraId="23054003" w14:textId="77777777" w:rsidR="00AD63FB" w:rsidRDefault="00AD63FB" w:rsidP="00F7140A">
            <w:pPr>
              <w:ind w:left="142"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Образовательная организация</w:t>
            </w:r>
          </w:p>
          <w:p w14:paraId="1B756D3D" w14:textId="77777777" w:rsidR="00AD63FB" w:rsidRDefault="00AD63FB" w:rsidP="00F7140A">
            <w:pPr>
              <w:ind w:left="142" w:firstLine="567"/>
              <w:jc w:val="center"/>
              <w:rPr>
                <w:sz w:val="28"/>
                <w:szCs w:val="28"/>
                <w:lang w:eastAsia="en-US"/>
              </w:rPr>
            </w:pPr>
          </w:p>
          <w:p w14:paraId="02EC7D3A" w14:textId="77777777" w:rsidR="00AD63FB" w:rsidRDefault="00AD63FB" w:rsidP="00F7140A">
            <w:pPr>
              <w:ind w:left="142" w:firstLine="567"/>
              <w:jc w:val="center"/>
              <w:rPr>
                <w:sz w:val="28"/>
                <w:szCs w:val="28"/>
                <w:lang w:eastAsia="en-US"/>
              </w:rPr>
            </w:pPr>
          </w:p>
          <w:p w14:paraId="458CD929" w14:textId="77777777" w:rsidR="00AD63FB" w:rsidRDefault="00AD63FB" w:rsidP="00F7140A">
            <w:pPr>
              <w:ind w:left="142" w:firstLine="567"/>
              <w:jc w:val="center"/>
              <w:rPr>
                <w:sz w:val="28"/>
                <w:szCs w:val="28"/>
                <w:lang w:eastAsia="en-US"/>
              </w:rPr>
            </w:pPr>
          </w:p>
          <w:p w14:paraId="4773D17D" w14:textId="77777777" w:rsidR="00AD63FB" w:rsidRDefault="00AD63FB" w:rsidP="00F7140A">
            <w:pPr>
              <w:ind w:left="142" w:firstLine="56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Номинация:</w:t>
            </w:r>
          </w:p>
          <w:p w14:paraId="41387FDA" w14:textId="77777777" w:rsidR="00AD63FB" w:rsidRDefault="00AD63FB" w:rsidP="00F7140A">
            <w:pPr>
              <w:ind w:left="142"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…………………………………</w:t>
            </w:r>
          </w:p>
          <w:p w14:paraId="2F8DA710" w14:textId="77777777" w:rsidR="00AD63FB" w:rsidRDefault="00AD63FB" w:rsidP="00F7140A">
            <w:pPr>
              <w:ind w:left="142" w:firstLine="567"/>
              <w:jc w:val="center"/>
              <w:rPr>
                <w:sz w:val="28"/>
                <w:szCs w:val="28"/>
                <w:lang w:eastAsia="en-US"/>
              </w:rPr>
            </w:pPr>
          </w:p>
          <w:p w14:paraId="684ED49F" w14:textId="77777777" w:rsidR="00AD63FB" w:rsidRDefault="00AD63FB" w:rsidP="00F7140A">
            <w:pPr>
              <w:ind w:left="142"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работы</w:t>
            </w:r>
          </w:p>
          <w:p w14:paraId="333FC05D" w14:textId="77777777" w:rsidR="00AD63FB" w:rsidRDefault="00AD63FB" w:rsidP="00F7140A">
            <w:pPr>
              <w:ind w:left="142"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………………………………………………………</w:t>
            </w:r>
          </w:p>
          <w:p w14:paraId="2FC37924" w14:textId="77777777" w:rsidR="00AD63FB" w:rsidRDefault="00AD63FB" w:rsidP="00F7140A">
            <w:pPr>
              <w:ind w:left="142" w:firstLine="567"/>
              <w:jc w:val="center"/>
              <w:rPr>
                <w:sz w:val="28"/>
                <w:szCs w:val="28"/>
                <w:lang w:eastAsia="en-US"/>
              </w:rPr>
            </w:pPr>
          </w:p>
          <w:p w14:paraId="790B2D3F" w14:textId="77777777" w:rsidR="00AD63FB" w:rsidRDefault="00AD63FB" w:rsidP="00F7140A">
            <w:pPr>
              <w:ind w:left="142"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…………………………………………………</w:t>
            </w:r>
          </w:p>
          <w:p w14:paraId="3CD3BB8E" w14:textId="77777777" w:rsidR="00AD63FB" w:rsidRDefault="00AD63FB" w:rsidP="00F7140A">
            <w:pPr>
              <w:ind w:left="142" w:firstLine="567"/>
              <w:jc w:val="center"/>
              <w:rPr>
                <w:sz w:val="28"/>
                <w:szCs w:val="28"/>
                <w:lang w:eastAsia="en-US"/>
              </w:rPr>
            </w:pPr>
          </w:p>
          <w:p w14:paraId="21CEFF32" w14:textId="77777777" w:rsidR="00AD63FB" w:rsidRDefault="00AD63FB" w:rsidP="00F7140A">
            <w:pPr>
              <w:ind w:left="142" w:firstLine="567"/>
              <w:jc w:val="center"/>
              <w:rPr>
                <w:sz w:val="28"/>
                <w:szCs w:val="28"/>
                <w:lang w:eastAsia="en-US"/>
              </w:rPr>
            </w:pPr>
          </w:p>
          <w:p w14:paraId="1D20D504" w14:textId="77777777" w:rsidR="00AD63FB" w:rsidRDefault="00AD63FB" w:rsidP="00F7140A">
            <w:pPr>
              <w:ind w:left="142" w:firstLine="56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Выполнил (а):               </w:t>
            </w:r>
          </w:p>
          <w:p w14:paraId="0F98C89B" w14:textId="77777777" w:rsidR="00AD63FB" w:rsidRDefault="00AD63FB" w:rsidP="00F7140A">
            <w:pPr>
              <w:ind w:left="142" w:firstLine="56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Фамилия Имя</w:t>
            </w:r>
          </w:p>
          <w:p w14:paraId="7354A717" w14:textId="77777777" w:rsidR="00AD63FB" w:rsidRDefault="00AD63FB" w:rsidP="00F7140A">
            <w:pPr>
              <w:ind w:left="142" w:firstLine="56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ученик (</w:t>
            </w:r>
            <w:proofErr w:type="spellStart"/>
            <w:r>
              <w:rPr>
                <w:sz w:val="28"/>
                <w:szCs w:val="28"/>
                <w:lang w:eastAsia="en-US"/>
              </w:rPr>
              <w:t>ца</w:t>
            </w:r>
            <w:proofErr w:type="spellEnd"/>
            <w:r>
              <w:rPr>
                <w:sz w:val="28"/>
                <w:szCs w:val="28"/>
                <w:lang w:eastAsia="en-US"/>
              </w:rPr>
              <w:t>) … класса</w:t>
            </w:r>
          </w:p>
          <w:p w14:paraId="119B13D2" w14:textId="77777777" w:rsidR="00AD63FB" w:rsidRDefault="00AD63FB" w:rsidP="00F7140A">
            <w:pPr>
              <w:ind w:left="142"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……..школы   </w:t>
            </w:r>
          </w:p>
          <w:p w14:paraId="05541983" w14:textId="77777777" w:rsidR="00AD63FB" w:rsidRDefault="00AD63FB" w:rsidP="00F7140A">
            <w:pPr>
              <w:ind w:left="142" w:firstLine="567"/>
              <w:jc w:val="right"/>
              <w:rPr>
                <w:sz w:val="28"/>
                <w:szCs w:val="28"/>
                <w:lang w:eastAsia="en-US"/>
              </w:rPr>
            </w:pPr>
          </w:p>
          <w:p w14:paraId="06636F3D" w14:textId="77777777" w:rsidR="00AD63FB" w:rsidRDefault="00AD63FB" w:rsidP="00F7140A">
            <w:pPr>
              <w:ind w:left="142" w:firstLine="56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Руководитель:</w:t>
            </w:r>
          </w:p>
          <w:p w14:paraId="2FAF36ED" w14:textId="77777777" w:rsidR="00AD63FB" w:rsidRDefault="00AD63FB" w:rsidP="00F7140A">
            <w:pPr>
              <w:ind w:left="142" w:firstLine="56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И.О.Фамилия</w:t>
            </w:r>
          </w:p>
          <w:p w14:paraId="6FDAEBAD" w14:textId="77777777" w:rsidR="00AD63FB" w:rsidRDefault="00AD63FB" w:rsidP="00F7140A">
            <w:pPr>
              <w:ind w:left="142" w:firstLine="56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………</w:t>
            </w:r>
          </w:p>
          <w:p w14:paraId="3C9033EC" w14:textId="77777777" w:rsidR="00AD63FB" w:rsidRDefault="00AD63FB" w:rsidP="00F7140A">
            <w:pPr>
              <w:ind w:left="142" w:firstLine="56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 ………</w:t>
            </w:r>
          </w:p>
          <w:p w14:paraId="0324CA1E" w14:textId="77777777" w:rsidR="00AD63FB" w:rsidRDefault="00AD63FB" w:rsidP="00F7140A">
            <w:pPr>
              <w:ind w:left="142" w:firstLine="567"/>
              <w:jc w:val="right"/>
              <w:rPr>
                <w:sz w:val="28"/>
                <w:szCs w:val="28"/>
                <w:lang w:eastAsia="en-US"/>
              </w:rPr>
            </w:pPr>
          </w:p>
          <w:p w14:paraId="356A8B29" w14:textId="77777777" w:rsidR="00AD63FB" w:rsidRDefault="00AD63FB" w:rsidP="00F7140A">
            <w:pPr>
              <w:ind w:left="142" w:firstLine="567"/>
              <w:jc w:val="both"/>
              <w:rPr>
                <w:sz w:val="28"/>
                <w:szCs w:val="28"/>
                <w:lang w:eastAsia="en-US"/>
              </w:rPr>
            </w:pPr>
          </w:p>
          <w:p w14:paraId="53696875" w14:textId="77777777" w:rsidR="00AD63FB" w:rsidRDefault="00AD63FB" w:rsidP="00F7140A">
            <w:pPr>
              <w:ind w:left="142" w:firstLine="567"/>
              <w:jc w:val="both"/>
              <w:rPr>
                <w:sz w:val="28"/>
                <w:szCs w:val="28"/>
                <w:lang w:eastAsia="en-US"/>
              </w:rPr>
            </w:pPr>
          </w:p>
          <w:p w14:paraId="0DD922B4" w14:textId="77777777" w:rsidR="00AD63FB" w:rsidRDefault="00AD63FB" w:rsidP="00F7140A">
            <w:pPr>
              <w:ind w:left="142" w:firstLine="567"/>
              <w:jc w:val="center"/>
              <w:rPr>
                <w:sz w:val="28"/>
                <w:szCs w:val="28"/>
                <w:lang w:eastAsia="en-US"/>
              </w:rPr>
            </w:pPr>
          </w:p>
          <w:p w14:paraId="5E1510D5" w14:textId="5FF26A8A" w:rsidR="00AD63FB" w:rsidRDefault="00AD63FB" w:rsidP="00F7140A">
            <w:pPr>
              <w:ind w:left="142"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</w:t>
            </w:r>
            <w:r w:rsidR="009C15E4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Новороссийск</w:t>
            </w:r>
          </w:p>
          <w:p w14:paraId="6933931E" w14:textId="77777777" w:rsidR="00AD63FB" w:rsidRDefault="00AD63FB" w:rsidP="00F7140A">
            <w:pPr>
              <w:ind w:left="142"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</w:p>
          <w:p w14:paraId="7A9FDAA2" w14:textId="77777777" w:rsidR="00AD63FB" w:rsidRDefault="00AD63FB" w:rsidP="00F7140A">
            <w:pPr>
              <w:ind w:left="142" w:firstLine="567"/>
              <w:jc w:val="center"/>
              <w:rPr>
                <w:lang w:eastAsia="en-US"/>
              </w:rPr>
            </w:pPr>
          </w:p>
        </w:tc>
      </w:tr>
    </w:tbl>
    <w:p w14:paraId="71922017" w14:textId="77777777" w:rsidR="00AD63FB" w:rsidRDefault="00AD63FB" w:rsidP="00F7140A">
      <w:pPr>
        <w:ind w:left="142" w:firstLine="567"/>
        <w:jc w:val="right"/>
        <w:rPr>
          <w:b/>
          <w:sz w:val="28"/>
          <w:szCs w:val="28"/>
        </w:rPr>
      </w:pPr>
    </w:p>
    <w:p w14:paraId="0DE5FAF5" w14:textId="77777777" w:rsidR="00AD63FB" w:rsidRDefault="00AD63FB" w:rsidP="00F7140A">
      <w:pPr>
        <w:ind w:left="142" w:firstLine="567"/>
        <w:jc w:val="right"/>
        <w:rPr>
          <w:b/>
          <w:sz w:val="28"/>
          <w:szCs w:val="28"/>
        </w:rPr>
      </w:pPr>
    </w:p>
    <w:p w14:paraId="4AD9525C" w14:textId="77777777" w:rsidR="00AD63FB" w:rsidRDefault="00AD63FB" w:rsidP="00F7140A">
      <w:pPr>
        <w:ind w:left="142" w:firstLine="567"/>
        <w:jc w:val="right"/>
        <w:rPr>
          <w:b/>
          <w:sz w:val="28"/>
          <w:szCs w:val="28"/>
        </w:rPr>
      </w:pPr>
    </w:p>
    <w:p w14:paraId="07A195E1" w14:textId="77777777" w:rsidR="00AD63FB" w:rsidRDefault="00AD63FB" w:rsidP="00F7140A">
      <w:pPr>
        <w:ind w:left="142"/>
        <w:jc w:val="both"/>
        <w:rPr>
          <w:sz w:val="28"/>
          <w:szCs w:val="28"/>
        </w:rPr>
      </w:pPr>
    </w:p>
    <w:p w14:paraId="5CFF95A7" w14:textId="77777777" w:rsidR="00AD63FB" w:rsidRDefault="00AD63FB" w:rsidP="00F7140A">
      <w:pPr>
        <w:ind w:left="142" w:firstLine="567"/>
        <w:jc w:val="both"/>
        <w:rPr>
          <w:sz w:val="28"/>
          <w:szCs w:val="28"/>
        </w:rPr>
      </w:pPr>
    </w:p>
    <w:p w14:paraId="541D1B5B" w14:textId="77777777" w:rsidR="00E70163" w:rsidRDefault="00E70163" w:rsidP="00F7140A">
      <w:pPr>
        <w:ind w:left="142"/>
      </w:pPr>
    </w:p>
    <w:sectPr w:rsidR="00E70163" w:rsidSect="009C15E4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91728"/>
    <w:multiLevelType w:val="hybridMultilevel"/>
    <w:tmpl w:val="DA78B124"/>
    <w:lvl w:ilvl="0" w:tplc="F4668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1176"/>
    <w:multiLevelType w:val="multilevel"/>
    <w:tmpl w:val="C5F4CD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185" w:hanging="825"/>
      </w:pPr>
    </w:lvl>
    <w:lvl w:ilvl="2">
      <w:start w:val="1"/>
      <w:numFmt w:val="decimal"/>
      <w:isLgl/>
      <w:lvlText w:val="%1.%2.%3."/>
      <w:lvlJc w:val="left"/>
      <w:pPr>
        <w:ind w:left="1185" w:hanging="825"/>
      </w:pPr>
    </w:lvl>
    <w:lvl w:ilvl="3">
      <w:start w:val="1"/>
      <w:numFmt w:val="decimal"/>
      <w:isLgl/>
      <w:lvlText w:val="%1.%2.%3.%4."/>
      <w:lvlJc w:val="left"/>
      <w:pPr>
        <w:ind w:left="1185" w:hanging="825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0FD514D5"/>
    <w:multiLevelType w:val="hybridMultilevel"/>
    <w:tmpl w:val="EB722EA8"/>
    <w:lvl w:ilvl="0" w:tplc="BC2432D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D628F7"/>
    <w:multiLevelType w:val="hybridMultilevel"/>
    <w:tmpl w:val="994CA62C"/>
    <w:lvl w:ilvl="0" w:tplc="7BD4018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54C4492"/>
    <w:multiLevelType w:val="hybridMultilevel"/>
    <w:tmpl w:val="D756BA2C"/>
    <w:lvl w:ilvl="0" w:tplc="9EA25872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3FB"/>
    <w:rsid w:val="00000766"/>
    <w:rsid w:val="003B4CBB"/>
    <w:rsid w:val="003B7518"/>
    <w:rsid w:val="003D06BD"/>
    <w:rsid w:val="004C350B"/>
    <w:rsid w:val="005E38B7"/>
    <w:rsid w:val="006A6EF1"/>
    <w:rsid w:val="00772190"/>
    <w:rsid w:val="00797C99"/>
    <w:rsid w:val="00932F51"/>
    <w:rsid w:val="00963A10"/>
    <w:rsid w:val="009C15E4"/>
    <w:rsid w:val="00A50640"/>
    <w:rsid w:val="00A5214F"/>
    <w:rsid w:val="00AD63FB"/>
    <w:rsid w:val="00B664BC"/>
    <w:rsid w:val="00BF4969"/>
    <w:rsid w:val="00C1499D"/>
    <w:rsid w:val="00E47395"/>
    <w:rsid w:val="00E70163"/>
    <w:rsid w:val="00F7140A"/>
    <w:rsid w:val="00FE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6A3A"/>
  <w15:docId w15:val="{F20E8D35-E345-4BDF-974C-CC27B696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3F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63FB"/>
    <w:pPr>
      <w:spacing w:after="200" w:line="276" w:lineRule="auto"/>
    </w:pPr>
    <w:rPr>
      <w:rFonts w:eastAsiaTheme="minorEastAsia"/>
    </w:rPr>
  </w:style>
  <w:style w:type="paragraph" w:styleId="a5">
    <w:name w:val="List Paragraph"/>
    <w:basedOn w:val="a"/>
    <w:uiPriority w:val="34"/>
    <w:qFormat/>
    <w:rsid w:val="00AD63FB"/>
    <w:pPr>
      <w:ind w:left="720"/>
      <w:contextualSpacing/>
    </w:pPr>
  </w:style>
  <w:style w:type="character" w:styleId="a6">
    <w:name w:val="Strong"/>
    <w:basedOn w:val="a0"/>
    <w:uiPriority w:val="22"/>
    <w:qFormat/>
    <w:rsid w:val="00AD63F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473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narmi.gorodgeroi201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4035</TotalTime>
  <Pages>1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Творчества</dc:creator>
  <cp:keywords/>
  <dc:description/>
  <cp:lastModifiedBy>Anastasija</cp:lastModifiedBy>
  <cp:revision>20</cp:revision>
  <dcterms:created xsi:type="dcterms:W3CDTF">2022-03-16T07:45:00Z</dcterms:created>
  <dcterms:modified xsi:type="dcterms:W3CDTF">2022-03-24T09:18:00Z</dcterms:modified>
</cp:coreProperties>
</file>